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2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0.2T电加热蒸汽发生器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D/Uvhg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2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8"/>
                            <w:szCs w:val="4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0.2T电加热蒸汽发生器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hint="eastAsia" w:ascii="宋体" w:hAnsi="宋体" w:eastAsiaTheme="minorEastAsia"/>
          <w:szCs w:val="21"/>
          <w:highlight w:val="none"/>
          <w:lang w:eastAsia="zh-CN"/>
        </w:rPr>
      </w:pP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ZFQ0.2-0.09</w:t>
      </w:r>
      <w:r>
        <w:rPr>
          <w:rFonts w:hint="eastAsia" w:ascii="宋体" w:hAnsi="宋体"/>
          <w:sz w:val="36"/>
          <w:szCs w:val="36"/>
          <w:highlight w:val="none"/>
        </w:rPr>
        <w:t>-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D电加热</w:t>
      </w:r>
      <w:r>
        <w:rPr>
          <w:rFonts w:hint="eastAsia" w:ascii="宋体" w:hAnsi="宋体"/>
          <w:sz w:val="36"/>
          <w:szCs w:val="36"/>
          <w:highlight w:val="none"/>
        </w:rPr>
        <w:t>蒸汽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发生器配置单</w:t>
      </w:r>
    </w:p>
    <w:tbl>
      <w:tblPr>
        <w:tblStyle w:val="6"/>
        <w:tblW w:w="103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5"/>
        <w:gridCol w:w="2241"/>
        <w:gridCol w:w="2606"/>
        <w:gridCol w:w="811"/>
        <w:gridCol w:w="816"/>
        <w:gridCol w:w="1572"/>
        <w:gridCol w:w="16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65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序号</w:t>
            </w:r>
          </w:p>
        </w:tc>
        <w:tc>
          <w:tcPr>
            <w:tcW w:w="22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产品名称</w:t>
            </w:r>
          </w:p>
        </w:tc>
        <w:tc>
          <w:tcPr>
            <w:tcW w:w="260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产品型号</w:t>
            </w:r>
          </w:p>
        </w:tc>
        <w:tc>
          <w:tcPr>
            <w:tcW w:w="81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单位</w:t>
            </w:r>
          </w:p>
        </w:tc>
        <w:tc>
          <w:tcPr>
            <w:tcW w:w="81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数量</w:t>
            </w:r>
          </w:p>
        </w:tc>
        <w:tc>
          <w:tcPr>
            <w:tcW w:w="157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产地</w:t>
            </w:r>
          </w:p>
        </w:tc>
        <w:tc>
          <w:tcPr>
            <w:tcW w:w="16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6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一</w:t>
            </w:r>
          </w:p>
        </w:tc>
        <w:tc>
          <w:tcPr>
            <w:tcW w:w="224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设备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主机</w:t>
            </w:r>
          </w:p>
        </w:tc>
        <w:tc>
          <w:tcPr>
            <w:tcW w:w="260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ZFQ0.2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1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81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57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6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6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二</w:t>
            </w:r>
          </w:p>
        </w:tc>
        <w:tc>
          <w:tcPr>
            <w:tcW w:w="224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电阻导热加热管</w:t>
            </w:r>
          </w:p>
        </w:tc>
        <w:tc>
          <w:tcPr>
            <w:tcW w:w="260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pacing w:val="-2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144KW/组合式</w:t>
            </w:r>
          </w:p>
        </w:tc>
        <w:tc>
          <w:tcPr>
            <w:tcW w:w="81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套</w:t>
            </w:r>
          </w:p>
        </w:tc>
        <w:tc>
          <w:tcPr>
            <w:tcW w:w="81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57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江苏</w:t>
            </w:r>
          </w:p>
        </w:tc>
        <w:tc>
          <w:tcPr>
            <w:tcW w:w="16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6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三</w:t>
            </w:r>
          </w:p>
        </w:tc>
        <w:tc>
          <w:tcPr>
            <w:tcW w:w="224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电脑控制柜</w:t>
            </w:r>
          </w:p>
        </w:tc>
        <w:tc>
          <w:tcPr>
            <w:tcW w:w="260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HXDK-0.2</w:t>
            </w:r>
          </w:p>
        </w:tc>
        <w:tc>
          <w:tcPr>
            <w:tcW w:w="81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81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57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6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触摸彩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屏式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65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四</w:t>
            </w:r>
          </w:p>
        </w:tc>
        <w:tc>
          <w:tcPr>
            <w:tcW w:w="224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给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水泵</w:t>
            </w:r>
          </w:p>
        </w:tc>
        <w:tc>
          <w:tcPr>
            <w:tcW w:w="260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spacing w:val="-20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pacing w:val="-20"/>
                <w:sz w:val="22"/>
                <w:szCs w:val="22"/>
                <w:highlight w:val="none"/>
                <w:lang w:val="en-US" w:eastAsia="zh-CN"/>
              </w:rPr>
              <w:t>APm150</w:t>
            </w:r>
          </w:p>
        </w:tc>
        <w:tc>
          <w:tcPr>
            <w:tcW w:w="81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81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57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利欧</w:t>
            </w:r>
          </w:p>
        </w:tc>
        <w:tc>
          <w:tcPr>
            <w:tcW w:w="16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6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五</w:t>
            </w:r>
          </w:p>
        </w:tc>
        <w:tc>
          <w:tcPr>
            <w:tcW w:w="8046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配套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仪表阀门</w:t>
            </w:r>
          </w:p>
        </w:tc>
        <w:tc>
          <w:tcPr>
            <w:tcW w:w="16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6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22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压力表</w:t>
            </w:r>
          </w:p>
        </w:tc>
        <w:tc>
          <w:tcPr>
            <w:tcW w:w="260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0~0.6 2.5级</w:t>
            </w:r>
          </w:p>
        </w:tc>
        <w:tc>
          <w:tcPr>
            <w:tcW w:w="81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块</w:t>
            </w:r>
          </w:p>
        </w:tc>
        <w:tc>
          <w:tcPr>
            <w:tcW w:w="81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57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杭州</w:t>
            </w:r>
          </w:p>
        </w:tc>
        <w:tc>
          <w:tcPr>
            <w:tcW w:w="16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65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2</w:t>
            </w:r>
          </w:p>
        </w:tc>
        <w:tc>
          <w:tcPr>
            <w:tcW w:w="224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压力控制器</w:t>
            </w:r>
          </w:p>
        </w:tc>
        <w:tc>
          <w:tcPr>
            <w:tcW w:w="260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0~0.7Mpa</w:t>
            </w:r>
          </w:p>
        </w:tc>
        <w:tc>
          <w:tcPr>
            <w:tcW w:w="81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1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2</w:t>
            </w:r>
          </w:p>
        </w:tc>
        <w:tc>
          <w:tcPr>
            <w:tcW w:w="157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丹弗斯</w:t>
            </w:r>
          </w:p>
        </w:tc>
        <w:tc>
          <w:tcPr>
            <w:tcW w:w="16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65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3</w:t>
            </w:r>
          </w:p>
        </w:tc>
        <w:tc>
          <w:tcPr>
            <w:tcW w:w="22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主汽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阀</w:t>
            </w:r>
          </w:p>
        </w:tc>
        <w:tc>
          <w:tcPr>
            <w:tcW w:w="260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25</w:t>
            </w:r>
          </w:p>
        </w:tc>
        <w:tc>
          <w:tcPr>
            <w:tcW w:w="81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台</w:t>
            </w:r>
          </w:p>
        </w:tc>
        <w:tc>
          <w:tcPr>
            <w:tcW w:w="81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57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6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主汽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65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4</w:t>
            </w:r>
          </w:p>
        </w:tc>
        <w:tc>
          <w:tcPr>
            <w:tcW w:w="22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给水阀</w:t>
            </w:r>
          </w:p>
        </w:tc>
        <w:tc>
          <w:tcPr>
            <w:tcW w:w="260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DN25</w:t>
            </w:r>
          </w:p>
        </w:tc>
        <w:tc>
          <w:tcPr>
            <w:tcW w:w="81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台</w:t>
            </w:r>
          </w:p>
        </w:tc>
        <w:tc>
          <w:tcPr>
            <w:tcW w:w="81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57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6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65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5</w:t>
            </w:r>
          </w:p>
        </w:tc>
        <w:tc>
          <w:tcPr>
            <w:tcW w:w="224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安全阀</w:t>
            </w:r>
          </w:p>
        </w:tc>
        <w:tc>
          <w:tcPr>
            <w:tcW w:w="260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25</w:t>
            </w:r>
          </w:p>
        </w:tc>
        <w:tc>
          <w:tcPr>
            <w:tcW w:w="81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台</w:t>
            </w:r>
          </w:p>
        </w:tc>
        <w:tc>
          <w:tcPr>
            <w:tcW w:w="81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57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山东</w:t>
            </w:r>
          </w:p>
        </w:tc>
        <w:tc>
          <w:tcPr>
            <w:tcW w:w="16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安全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65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6</w:t>
            </w:r>
          </w:p>
        </w:tc>
        <w:tc>
          <w:tcPr>
            <w:tcW w:w="224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止回阀</w:t>
            </w:r>
          </w:p>
        </w:tc>
        <w:tc>
          <w:tcPr>
            <w:tcW w:w="260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25</w:t>
            </w:r>
          </w:p>
        </w:tc>
        <w:tc>
          <w:tcPr>
            <w:tcW w:w="81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台</w:t>
            </w:r>
          </w:p>
        </w:tc>
        <w:tc>
          <w:tcPr>
            <w:tcW w:w="81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</w:t>
            </w:r>
          </w:p>
        </w:tc>
        <w:tc>
          <w:tcPr>
            <w:tcW w:w="157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6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65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7</w:t>
            </w:r>
          </w:p>
        </w:tc>
        <w:tc>
          <w:tcPr>
            <w:tcW w:w="22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球式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 xml:space="preserve">排污阀 </w:t>
            </w:r>
          </w:p>
        </w:tc>
        <w:tc>
          <w:tcPr>
            <w:tcW w:w="260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25</w:t>
            </w:r>
          </w:p>
        </w:tc>
        <w:tc>
          <w:tcPr>
            <w:tcW w:w="81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件</w:t>
            </w:r>
          </w:p>
        </w:tc>
        <w:tc>
          <w:tcPr>
            <w:tcW w:w="81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57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6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65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8</w:t>
            </w:r>
          </w:p>
        </w:tc>
        <w:tc>
          <w:tcPr>
            <w:tcW w:w="224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水位计</w:t>
            </w:r>
          </w:p>
        </w:tc>
        <w:tc>
          <w:tcPr>
            <w:tcW w:w="260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L=350</w:t>
            </w:r>
          </w:p>
        </w:tc>
        <w:tc>
          <w:tcPr>
            <w:tcW w:w="81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件</w:t>
            </w:r>
          </w:p>
        </w:tc>
        <w:tc>
          <w:tcPr>
            <w:tcW w:w="81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57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郑州</w:t>
            </w:r>
          </w:p>
        </w:tc>
        <w:tc>
          <w:tcPr>
            <w:tcW w:w="16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65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9</w:t>
            </w:r>
          </w:p>
        </w:tc>
        <w:tc>
          <w:tcPr>
            <w:tcW w:w="224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水位控制器</w:t>
            </w:r>
          </w:p>
        </w:tc>
        <w:tc>
          <w:tcPr>
            <w:tcW w:w="260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DN25</w:t>
            </w:r>
          </w:p>
        </w:tc>
        <w:tc>
          <w:tcPr>
            <w:tcW w:w="81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件</w:t>
            </w:r>
          </w:p>
        </w:tc>
        <w:tc>
          <w:tcPr>
            <w:tcW w:w="81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57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郑州</w:t>
            </w:r>
          </w:p>
        </w:tc>
        <w:tc>
          <w:tcPr>
            <w:tcW w:w="16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65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六</w:t>
            </w:r>
          </w:p>
        </w:tc>
        <w:tc>
          <w:tcPr>
            <w:tcW w:w="8046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随机技术资料</w:t>
            </w:r>
          </w:p>
        </w:tc>
        <w:tc>
          <w:tcPr>
            <w:tcW w:w="16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6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224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使用说明书</w:t>
            </w:r>
          </w:p>
        </w:tc>
        <w:tc>
          <w:tcPr>
            <w:tcW w:w="260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ZFQ0.2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1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1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57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6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6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224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设备质检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合格证</w:t>
            </w:r>
          </w:p>
        </w:tc>
        <w:tc>
          <w:tcPr>
            <w:tcW w:w="260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ZFQ0.2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1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1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57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6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6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3</w:t>
            </w:r>
          </w:p>
        </w:tc>
        <w:tc>
          <w:tcPr>
            <w:tcW w:w="224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规格指示铭牌</w:t>
            </w:r>
          </w:p>
        </w:tc>
        <w:tc>
          <w:tcPr>
            <w:tcW w:w="260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ZFQ0.2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1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1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57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6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6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4</w:t>
            </w:r>
          </w:p>
        </w:tc>
        <w:tc>
          <w:tcPr>
            <w:tcW w:w="224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水质指示标牌</w:t>
            </w:r>
          </w:p>
        </w:tc>
        <w:tc>
          <w:tcPr>
            <w:tcW w:w="260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ZFQ0.2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1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1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57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  <w:t>恒信</w:t>
            </w:r>
          </w:p>
        </w:tc>
        <w:tc>
          <w:tcPr>
            <w:tcW w:w="16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  <w:jc w:val="center"/>
        </w:trPr>
        <w:tc>
          <w:tcPr>
            <w:tcW w:w="10378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以上全套总价合计：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 xml:space="preserve">         元</w:t>
            </w: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整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szCs w:val="22"/>
              </w:rPr>
              <w:t>（￥：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 xml:space="preserve">    .00</w:t>
            </w:r>
            <w:r>
              <w:rPr>
                <w:rFonts w:hint="eastAsia" w:ascii="宋体" w:hAnsi="宋体"/>
                <w:sz w:val="22"/>
                <w:szCs w:val="22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  <w:jc w:val="center"/>
        </w:trPr>
        <w:tc>
          <w:tcPr>
            <w:tcW w:w="10378" w:type="dxa"/>
            <w:gridSpan w:val="7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="宋体" w:hAnsi="宋体" w:eastAsiaTheme="minorEastAsia" w:cstheme="minorBidi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 w:ascii="宋体" w:hAnsi="宋体"/>
                <w:sz w:val="28"/>
                <w:szCs w:val="32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22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91"/>
        <w:gridCol w:w="2658"/>
        <w:gridCol w:w="2433"/>
        <w:gridCol w:w="2638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10220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lang w:val="en-US" w:eastAsia="zh-CN"/>
              </w:rPr>
              <w:t>电加热发生器参数表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14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hint="eastAsia" w:ascii="Tahoma" w:hAnsi="Tahoma" w:eastAsia="Tahoma" w:cs="Tahoma"/>
                <w:color w:val="000000"/>
              </w:rPr>
              <w:t>型号</w:t>
            </w:r>
          </w:p>
        </w:tc>
        <w:tc>
          <w:tcPr>
            <w:tcW w:w="507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ZFQ0.2-0.09-D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149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额定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蒸发量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T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</w:p>
        </w:tc>
        <w:tc>
          <w:tcPr>
            <w:tcW w:w="507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14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额定</w:t>
            </w:r>
            <w:r>
              <w:rPr>
                <w:rFonts w:ascii="Tahoma" w:hAnsi="Tahoma" w:eastAsia="Tahoma" w:cs="Tahoma"/>
                <w:color w:val="000000"/>
              </w:rPr>
              <w:t>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07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0.09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14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试验压力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07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0.4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14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7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119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14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7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14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测试热效率</w:t>
            </w:r>
          </w:p>
        </w:tc>
        <w:tc>
          <w:tcPr>
            <w:tcW w:w="507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≥9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14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大件运输重量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T</w:t>
            </w:r>
          </w:p>
        </w:tc>
        <w:tc>
          <w:tcPr>
            <w:tcW w:w="507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0.36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  <w:jc w:val="center"/>
        </w:trPr>
        <w:tc>
          <w:tcPr>
            <w:tcW w:w="2491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设计能源</w:t>
            </w:r>
          </w:p>
        </w:tc>
        <w:tc>
          <w:tcPr>
            <w:tcW w:w="265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电</w:t>
            </w:r>
          </w:p>
        </w:tc>
        <w:tc>
          <w:tcPr>
            <w:tcW w:w="5071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1KW·h=3.6×10^6J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2491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能源消耗量</w:t>
            </w:r>
          </w:p>
        </w:tc>
        <w:tc>
          <w:tcPr>
            <w:tcW w:w="265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电</w:t>
            </w:r>
          </w:p>
        </w:tc>
        <w:tc>
          <w:tcPr>
            <w:tcW w:w="5071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36-144KW/h（最小工况/最大工况）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14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安装位置</w:t>
            </w:r>
          </w:p>
        </w:tc>
        <w:tc>
          <w:tcPr>
            <w:tcW w:w="507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室内安装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14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结构形式</w:t>
            </w:r>
          </w:p>
        </w:tc>
        <w:tc>
          <w:tcPr>
            <w:tcW w:w="507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对称法兰连接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14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电压V</w:t>
            </w:r>
          </w:p>
        </w:tc>
        <w:tc>
          <w:tcPr>
            <w:tcW w:w="507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 xml:space="preserve">380 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14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电压上下最大浮动％</w:t>
            </w:r>
          </w:p>
        </w:tc>
        <w:tc>
          <w:tcPr>
            <w:tcW w:w="507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14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电源频率Hz</w:t>
            </w:r>
          </w:p>
        </w:tc>
        <w:tc>
          <w:tcPr>
            <w:tcW w:w="507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 xml:space="preserve">50 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14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频率最大浮动％</w:t>
            </w:r>
          </w:p>
        </w:tc>
        <w:tc>
          <w:tcPr>
            <w:tcW w:w="507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1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14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耗电功率KW</w:t>
            </w:r>
          </w:p>
        </w:tc>
        <w:tc>
          <w:tcPr>
            <w:tcW w:w="507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144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14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变压器KVA</w:t>
            </w:r>
          </w:p>
        </w:tc>
        <w:tc>
          <w:tcPr>
            <w:tcW w:w="507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216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14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主电源线m²</w:t>
            </w:r>
          </w:p>
        </w:tc>
        <w:tc>
          <w:tcPr>
            <w:tcW w:w="507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70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14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接口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DN</w:t>
            </w:r>
          </w:p>
        </w:tc>
        <w:tc>
          <w:tcPr>
            <w:tcW w:w="507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14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接口DN</w:t>
            </w:r>
          </w:p>
        </w:tc>
        <w:tc>
          <w:tcPr>
            <w:tcW w:w="507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14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安全阀口径</w:t>
            </w:r>
            <w:r>
              <w:rPr>
                <w:rFonts w:ascii="Tahoma" w:hAnsi="Tahoma" w:eastAsia="Tahoma" w:cs="Tahoma"/>
                <w:color w:val="000000"/>
              </w:rPr>
              <w:t>DN</w:t>
            </w:r>
          </w:p>
        </w:tc>
        <w:tc>
          <w:tcPr>
            <w:tcW w:w="507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14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排污口DN</w:t>
            </w:r>
          </w:p>
        </w:tc>
        <w:tc>
          <w:tcPr>
            <w:tcW w:w="507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14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运输尺寸（长X宽x高）m</w:t>
            </w:r>
          </w:p>
        </w:tc>
        <w:tc>
          <w:tcPr>
            <w:tcW w:w="507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1.4*1.1*1.6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2491" w:type="dxa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  <w:t>水质要求</w:t>
            </w:r>
          </w:p>
        </w:tc>
        <w:tc>
          <w:tcPr>
            <w:tcW w:w="7729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  <w:t>应符合GB/T576-2008《蒸汽锅炉及蒸发器设备水质》中的要求。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14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配套给水泵规范</w:t>
            </w:r>
          </w:p>
        </w:tc>
        <w:tc>
          <w:tcPr>
            <w:tcW w:w="507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  <w:jc w:val="center"/>
        </w:trPr>
        <w:tc>
          <w:tcPr>
            <w:tcW w:w="2491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5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APm150</w:t>
            </w:r>
          </w:p>
        </w:tc>
        <w:tc>
          <w:tcPr>
            <w:tcW w:w="243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3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HXDK-0.2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2491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流量</w:t>
            </w:r>
          </w:p>
        </w:tc>
        <w:tc>
          <w:tcPr>
            <w:tcW w:w="265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0-4.8m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/h</w:t>
            </w:r>
          </w:p>
        </w:tc>
        <w:tc>
          <w:tcPr>
            <w:tcW w:w="243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控制范围</w:t>
            </w:r>
          </w:p>
        </w:tc>
        <w:tc>
          <w:tcPr>
            <w:tcW w:w="263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0-0.4Mpa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2491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扬程</w:t>
            </w:r>
          </w:p>
        </w:tc>
        <w:tc>
          <w:tcPr>
            <w:tcW w:w="265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10-90m</w:t>
            </w:r>
          </w:p>
        </w:tc>
        <w:tc>
          <w:tcPr>
            <w:tcW w:w="243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本体结构</w:t>
            </w:r>
          </w:p>
        </w:tc>
        <w:tc>
          <w:tcPr>
            <w:tcW w:w="263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箱式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  <w:jc w:val="center"/>
        </w:trPr>
        <w:tc>
          <w:tcPr>
            <w:tcW w:w="2491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电机功率</w:t>
            </w:r>
          </w:p>
        </w:tc>
        <w:tc>
          <w:tcPr>
            <w:tcW w:w="265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1.5KW</w:t>
            </w:r>
          </w:p>
        </w:tc>
        <w:tc>
          <w:tcPr>
            <w:tcW w:w="243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固定方式</w:t>
            </w:r>
          </w:p>
        </w:tc>
        <w:tc>
          <w:tcPr>
            <w:tcW w:w="263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产品展示：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5273040"/>
            <wp:effectExtent l="0" t="0" r="0" b="0"/>
            <wp:docPr id="19" name="图片 19" descr="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08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200660</wp:posOffset>
            </wp:positionV>
            <wp:extent cx="4692015" cy="3129915"/>
            <wp:effectExtent l="0" t="0" r="13335" b="13335"/>
            <wp:wrapTopAndBottom/>
            <wp:docPr id="20" name="图片 20" descr="C:/Users/Tim/AppData/Local/Temp/picturecompress_20211213111202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Tim/AppData/Local/Temp/picturecompress_20211213111202/output_1.jpgoutput_1"/>
                    <pic:cNvPicPr>
                      <a:picLocks noChangeAspect="1"/>
                    </pic:cNvPicPr>
                  </pic:nvPicPr>
                  <pic:blipFill>
                    <a:blip r:embed="rId9"/>
                    <a:srcRect l="5611" t="20870" r="5418"/>
                    <a:stretch>
                      <a:fillRect/>
                    </a:stretch>
                  </pic:blipFill>
                  <pic:spPr>
                    <a:xfrm>
                      <a:off x="0" y="0"/>
                      <a:ext cx="4692015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蒸汽发生器简介及特点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本产品</w:t>
      </w:r>
      <w:r>
        <w:rPr>
          <w:rFonts w:hint="eastAsia" w:ascii="新宋体" w:hAnsi="新宋体" w:eastAsia="新宋体" w:cs="新宋体"/>
          <w:sz w:val="24"/>
          <w:szCs w:val="24"/>
        </w:rPr>
        <w:t>自动化程度极高，个性化的设计，全部程序都集中在一个按钮上，超乎寻常的傻瓜式模糊控制，方便了每个操作者。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采用液晶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触摸</w:t>
      </w:r>
      <w:r>
        <w:rPr>
          <w:rFonts w:hint="eastAsia" w:ascii="新宋体" w:hAnsi="新宋体" w:eastAsia="新宋体" w:cs="新宋体"/>
          <w:sz w:val="24"/>
          <w:szCs w:val="24"/>
        </w:rPr>
        <w:t>显示全自动智能电控系统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操作系统为全自动控制，所有的运行状态均可在液晶屏中一目了然。您可以在显示屏中观察到工作状态，水位状态，蒸汽压力高低状态，水泵运行状态，故障报警状态等，让您随时掌握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运行状况，使用更放心。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  采用优质零部件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所有的管路和仪器仪表连接均采用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无缝</w:t>
      </w:r>
      <w:r>
        <w:rPr>
          <w:rFonts w:hint="eastAsia" w:ascii="新宋体" w:hAnsi="新宋体" w:eastAsia="新宋体" w:cs="新宋体"/>
          <w:sz w:val="24"/>
          <w:szCs w:val="24"/>
        </w:rPr>
        <w:t>钢管或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耐压</w:t>
      </w:r>
      <w:r>
        <w:rPr>
          <w:rFonts w:hint="eastAsia" w:ascii="新宋体" w:hAnsi="新宋体" w:eastAsia="新宋体" w:cs="新宋体"/>
          <w:sz w:val="24"/>
          <w:szCs w:val="24"/>
        </w:rPr>
        <w:t>铜管连接，电器采用国内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外</w:t>
      </w:r>
      <w:r>
        <w:rPr>
          <w:rFonts w:hint="eastAsia" w:ascii="新宋体" w:hAnsi="新宋体" w:eastAsia="新宋体" w:cs="新宋体"/>
          <w:sz w:val="24"/>
          <w:szCs w:val="24"/>
        </w:rPr>
        <w:t>知名电器，使用安全可靠，配置豪华。 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  多重连锁安全保护功能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产品装有经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出厂</w:t>
      </w:r>
      <w:r>
        <w:rPr>
          <w:rFonts w:hint="eastAsia" w:ascii="新宋体" w:hAnsi="新宋体" w:eastAsia="新宋体" w:cs="新宋体"/>
          <w:sz w:val="24"/>
          <w:szCs w:val="24"/>
        </w:rPr>
        <w:t>校验的安全阀、压力控制器等超压保护，防止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因压力过大而造成爆炸事故；同时具有极限低水位保护，在供水停止的情况下将自动停止工作，防止了干烧导致电加热元件损害甚至烧坏的现象。漏电保护器让操作人员和设备的安全更有保障，即使在操作不当引起的电路短路、漏电的情况下也将会自动切断电路，及时的保护好操作人员和控制线路。 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  极易安装，使用方便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产品出厂前均通过严格的调试，用户只需要将电源和水源接好，按下启动键锅炉即可进入全自动运行状态，无需繁杂的安装。 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  科学设计，精美外观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采用柜式的科学设计风格，内部设计结构合理，维修保养极其方便。外壳采用数控切割和数控折边一次成型工艺，做工精细；外壳表面经过高温喷塑处理，经久耐用，外表美观大方。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蒸汽发生器主要的特点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1、环保性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适用范围广，符合环保要求； 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2、经济性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采用最新节能环保技术，采用高效的保温材料，热损失极低，节约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能耗</w:t>
      </w:r>
      <w:r>
        <w:rPr>
          <w:rFonts w:hint="eastAsia" w:ascii="新宋体" w:hAnsi="新宋体" w:eastAsia="新宋体" w:cs="新宋体"/>
          <w:sz w:val="24"/>
          <w:szCs w:val="24"/>
        </w:rPr>
        <w:t>成本； 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3、安全性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具有缺水、超压、超温多种保护功能，安全可靠； 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4、实用性 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结构简单，占地面积小，安装维修方便，使用寿命长； 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5、方便性 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可以任意选择全自动电脑型和数显数表型二种控制，容易操作,故障少,使用方便； 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6、可调性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 可以在额定范围内根据需要任意调整负载；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40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燃煤、燃油、电热、燃气蒸汽发生器应用领域：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洗涤熨烫行业：干洗机、烘干机、水洗机、脱水机、熨平机、熨斗等设备配套使用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包装机械行业：贴标机、套标机配套使用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生物化工行业：发酵罐、反应釜、夹层锅、搅拌机、乳化机等设备的配套使用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食品机械行业：豆腐机、蒸箱、灭菌罐、包装机、涂料设备、封口机等设备配套使用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其它行业：（油田、汽车）蒸汽清洗行业、（宾馆、宿舍、学校）蒸汽或热水供应、（桥梁、铁路）混凝土养护等。</w:t>
      </w:r>
    </w:p>
    <w:p>
      <w:pPr>
        <w:rPr>
          <w:rFonts w:hint="default"/>
          <w:lang w:val="en-US" w:eastAsia="zh-CN"/>
        </w:rPr>
      </w:pPr>
    </w:p>
    <w:p/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6" name="图片 16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1081309144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</w:t>
      </w:r>
      <w:bookmarkStart w:id="0" w:name="_GoBack"/>
      <w:bookmarkEnd w:id="0"/>
      <w:r>
        <w:rPr>
          <w:rFonts w:hint="eastAsia" w:ascii="新宋体" w:hAnsi="新宋体" w:eastAsia="新宋体" w:cs="新宋体"/>
          <w:sz w:val="24"/>
          <w:szCs w:val="24"/>
        </w:rPr>
        <w:t>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2489835</wp:posOffset>
          </wp:positionH>
          <wp:positionV relativeFrom="paragraph">
            <wp:posOffset>-318770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omDr62AAAA&#10;IQEAABkAAABkcnMvX3JlbHMvZTJvRG9jLnhtbC5yZWxzhY9BasMwEEX3hdxBzD6WnUUoxbI3oeBt&#10;SA4wSGNZxBoJSS317SPIJoFAl/M//z2mH//8Kn4pZRdYQde0IIh1MI6tguvle/8JIhdkg2tgUrBR&#10;hnHYffRnWrHUUV5czKJSOCtYSolfUma9kMfchEhcmzkkj6WeycqI+oaW5KFtjzI9M2B4YYrJKEiT&#10;6UBctljN/7PDPDtNp6B/PHF5o5DOV3cFYrJUFHgyDh9h10S2IIdevjw23AF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4D7BFB"/>
    <w:rsid w:val="00EE28CE"/>
    <w:rsid w:val="011B12EC"/>
    <w:rsid w:val="015127EE"/>
    <w:rsid w:val="024B563E"/>
    <w:rsid w:val="03F0578D"/>
    <w:rsid w:val="05295F7B"/>
    <w:rsid w:val="05A53B6A"/>
    <w:rsid w:val="06155D3C"/>
    <w:rsid w:val="068426BF"/>
    <w:rsid w:val="08736FFD"/>
    <w:rsid w:val="08A96637"/>
    <w:rsid w:val="095073FA"/>
    <w:rsid w:val="0962474B"/>
    <w:rsid w:val="0A355E81"/>
    <w:rsid w:val="0BE524CB"/>
    <w:rsid w:val="0C930A7E"/>
    <w:rsid w:val="0CAA0BCF"/>
    <w:rsid w:val="0D9B624C"/>
    <w:rsid w:val="100E76C7"/>
    <w:rsid w:val="10F433DE"/>
    <w:rsid w:val="148C42A5"/>
    <w:rsid w:val="15B548B1"/>
    <w:rsid w:val="18B43EF3"/>
    <w:rsid w:val="1A1E001F"/>
    <w:rsid w:val="1AB81AC0"/>
    <w:rsid w:val="1B5D78DD"/>
    <w:rsid w:val="1E965458"/>
    <w:rsid w:val="20210D51"/>
    <w:rsid w:val="219E6D76"/>
    <w:rsid w:val="251D5AD1"/>
    <w:rsid w:val="2704551C"/>
    <w:rsid w:val="28A01DB6"/>
    <w:rsid w:val="2B3758CC"/>
    <w:rsid w:val="2B555F04"/>
    <w:rsid w:val="2BEA192E"/>
    <w:rsid w:val="2C37112D"/>
    <w:rsid w:val="2C3F1B7E"/>
    <w:rsid w:val="2C7B3ADA"/>
    <w:rsid w:val="2C9A797F"/>
    <w:rsid w:val="314624EC"/>
    <w:rsid w:val="314D73C5"/>
    <w:rsid w:val="314D7BFB"/>
    <w:rsid w:val="318A1738"/>
    <w:rsid w:val="325D3E6B"/>
    <w:rsid w:val="3352501C"/>
    <w:rsid w:val="34A8670B"/>
    <w:rsid w:val="3536196F"/>
    <w:rsid w:val="365E1ABA"/>
    <w:rsid w:val="388F7E08"/>
    <w:rsid w:val="389D0E27"/>
    <w:rsid w:val="39961A95"/>
    <w:rsid w:val="3A7C154E"/>
    <w:rsid w:val="3C8353AD"/>
    <w:rsid w:val="3CB1295C"/>
    <w:rsid w:val="3D2D16A6"/>
    <w:rsid w:val="3D406863"/>
    <w:rsid w:val="3EBD0BBE"/>
    <w:rsid w:val="40A47F47"/>
    <w:rsid w:val="414C5B13"/>
    <w:rsid w:val="418C4F2A"/>
    <w:rsid w:val="42672AE3"/>
    <w:rsid w:val="428856B7"/>
    <w:rsid w:val="43077C5C"/>
    <w:rsid w:val="442E372D"/>
    <w:rsid w:val="455E1514"/>
    <w:rsid w:val="458F70D5"/>
    <w:rsid w:val="459C0CF6"/>
    <w:rsid w:val="467A5B8C"/>
    <w:rsid w:val="47F92430"/>
    <w:rsid w:val="47FA57C2"/>
    <w:rsid w:val="4A4472D1"/>
    <w:rsid w:val="4B4B2A9F"/>
    <w:rsid w:val="4BF41FBC"/>
    <w:rsid w:val="4C49303B"/>
    <w:rsid w:val="4E8642F1"/>
    <w:rsid w:val="4EB86190"/>
    <w:rsid w:val="4FB8497E"/>
    <w:rsid w:val="4FF00036"/>
    <w:rsid w:val="4FF217CA"/>
    <w:rsid w:val="504A49A8"/>
    <w:rsid w:val="506B31DD"/>
    <w:rsid w:val="50E51575"/>
    <w:rsid w:val="51655B3D"/>
    <w:rsid w:val="529963E6"/>
    <w:rsid w:val="546E3324"/>
    <w:rsid w:val="59A71CEC"/>
    <w:rsid w:val="5A094FC5"/>
    <w:rsid w:val="5B61411C"/>
    <w:rsid w:val="5BCE3269"/>
    <w:rsid w:val="5C6953F1"/>
    <w:rsid w:val="5CCC3817"/>
    <w:rsid w:val="618446C0"/>
    <w:rsid w:val="62076EE2"/>
    <w:rsid w:val="6299019D"/>
    <w:rsid w:val="629A7000"/>
    <w:rsid w:val="63600E05"/>
    <w:rsid w:val="660349F7"/>
    <w:rsid w:val="661F50D0"/>
    <w:rsid w:val="6664247F"/>
    <w:rsid w:val="67300A92"/>
    <w:rsid w:val="678D7D4A"/>
    <w:rsid w:val="698711F2"/>
    <w:rsid w:val="69E2467A"/>
    <w:rsid w:val="6E2A44E4"/>
    <w:rsid w:val="6E7F46B5"/>
    <w:rsid w:val="703C5893"/>
    <w:rsid w:val="73AA5E88"/>
    <w:rsid w:val="73E6120B"/>
    <w:rsid w:val="7440146B"/>
    <w:rsid w:val="74614EB7"/>
    <w:rsid w:val="746622AE"/>
    <w:rsid w:val="75232716"/>
    <w:rsid w:val="760D1FD0"/>
    <w:rsid w:val="766629F8"/>
    <w:rsid w:val="777728A5"/>
    <w:rsid w:val="77F9150C"/>
    <w:rsid w:val="787365E2"/>
    <w:rsid w:val="78A23952"/>
    <w:rsid w:val="7B012AA2"/>
    <w:rsid w:val="7D836F3D"/>
    <w:rsid w:val="7DA87AED"/>
    <w:rsid w:val="7E16287D"/>
    <w:rsid w:val="7FBE5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qFormat/>
    <w:uiPriority w:val="0"/>
    <w:rPr>
      <w:rFonts w:hint="eastAsia"/>
    </w:rPr>
  </w:style>
  <w:style w:type="paragraph" w:customStyle="1" w:styleId="9">
    <w:name w:val="[无段落样式]"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1612</Words>
  <Characters>1870</Characters>
  <Lines>1</Lines>
  <Paragraphs>1</Paragraphs>
  <TotalTime>0</TotalTime>
  <ScaleCrop>false</ScaleCrop>
  <LinksUpToDate>false</LinksUpToDate>
  <CharactersWithSpaces>1908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这图有毒</cp:lastModifiedBy>
  <cp:lastPrinted>2021-03-26T10:02:00Z</cp:lastPrinted>
  <dcterms:modified xsi:type="dcterms:W3CDTF">2022-03-26T08:19:42Z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FECC23AD525145FBB717443D8BED0131</vt:lpwstr>
  </property>
</Properties>
</file>