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0.06T电加热蒸汽发生器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0.06T电加热蒸汽发生器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ind w:left="210" w:leftChars="0" w:firstLineChars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ZFQ0.06-0.09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D电加热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6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2291"/>
        <w:gridCol w:w="2667"/>
        <w:gridCol w:w="830"/>
        <w:gridCol w:w="835"/>
        <w:gridCol w:w="1608"/>
        <w:gridCol w:w="17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产品名称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产品型号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·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品牌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一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主机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ZFQ0.06-0.09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二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电阻导热加热管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48KW/组合式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套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江苏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三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电脑控制柜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HXDK-0.06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四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给水泵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2"/>
                <w:szCs w:val="22"/>
                <w:highlight w:val="none"/>
                <w:lang w:val="en-US" w:eastAsia="zh-CN"/>
              </w:rPr>
              <w:t>APm75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val="en-US" w:eastAsia="zh-CN"/>
              </w:rPr>
              <w:t>利欧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五</w:t>
            </w:r>
          </w:p>
        </w:tc>
        <w:tc>
          <w:tcPr>
            <w:tcW w:w="8231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仪表阀门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压力表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Y150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块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杭州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压力控制器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KP35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highlight w:val="none"/>
                <w:lang w:eastAsia="zh-CN"/>
              </w:rPr>
              <w:t>丹弗斯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阀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台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给水阀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DN25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安全阀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止回阀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台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 xml:space="preserve">排污阀 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DN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水位计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L=350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件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郑州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六</w:t>
            </w:r>
          </w:p>
        </w:tc>
        <w:tc>
          <w:tcPr>
            <w:tcW w:w="8231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eastAsia="zh-CN"/>
              </w:rPr>
              <w:t>随机技术资料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ZFQ0.06-0.09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ZFQ0.06-0.09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ZFQ0.06-0.09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672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29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66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ZFQ0.06-0.09</w:t>
            </w: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-</w:t>
            </w: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D</w:t>
            </w:r>
          </w:p>
        </w:tc>
        <w:tc>
          <w:tcPr>
            <w:tcW w:w="83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份</w:t>
            </w:r>
          </w:p>
        </w:tc>
        <w:tc>
          <w:tcPr>
            <w:tcW w:w="83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160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highlight w:val="none"/>
                <w:lang w:eastAsia="zh-CN"/>
              </w:rPr>
              <w:t>恒信</w:t>
            </w:r>
          </w:p>
        </w:tc>
        <w:tc>
          <w:tcPr>
            <w:tcW w:w="171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61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0617" w:type="dxa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ind w:left="210" w:leftChars="0" w:firstLineChars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8"/>
        <w:gridCol w:w="2640"/>
        <w:gridCol w:w="2420"/>
        <w:gridCol w:w="262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016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电加热发生器参数表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ZFQ0.06-0.09-D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额定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设计能源</w:t>
            </w:r>
          </w:p>
        </w:tc>
        <w:tc>
          <w:tcPr>
            <w:tcW w:w="264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1KW·h=3.6×10^6J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能源消耗量</w:t>
            </w:r>
          </w:p>
        </w:tc>
        <w:tc>
          <w:tcPr>
            <w:tcW w:w="264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</w:t>
            </w:r>
          </w:p>
        </w:tc>
        <w:tc>
          <w:tcPr>
            <w:tcW w:w="50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8-48KW/h（最小工况/最大工况）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安装位置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室内安装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结构形式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对称法兰连接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电压V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380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电压上下最大浮动％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电源频率Hz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 xml:space="preserve">50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频率最大浮动％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耗电功率KW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48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变压器KVA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72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主电源线m²</w:t>
            </w:r>
          </w:p>
        </w:tc>
        <w:tc>
          <w:tcPr>
            <w:tcW w:w="5042" w:type="dxa"/>
            <w:gridSpan w:val="2"/>
            <w:noWrap w:val="0"/>
            <w:vAlign w:val="top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4"/>
                <w:szCs w:val="24"/>
                <w:lang w:val="en-US" w:eastAsia="zh-CN"/>
              </w:rPr>
              <w:t>0.9*0.65*1.45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2478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t>水质要求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应符合GB/T576-2008《</w:t>
            </w:r>
            <w:r>
              <w:rPr>
                <w:rFonts w:hint="eastAsia"/>
                <w:color w:val="000000"/>
                <w:lang w:val="en-US" w:eastAsia="zh-CN"/>
              </w:rPr>
              <w:t>工业锅炉</w:t>
            </w:r>
            <w:r>
              <w:rPr>
                <w:rFonts w:hint="eastAsia"/>
                <w:color w:val="000000"/>
              </w:rPr>
              <w:t>水质》中的要求。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51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4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HXDK-0.06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0-0.4Mpa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  <w:jc w:val="center"/>
        </w:trPr>
        <w:tc>
          <w:tcPr>
            <w:tcW w:w="247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42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2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rPr>
          <w:rFonts w:hint="default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三、产品展示：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7" name="图片 7" descr="DSC0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50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8" name="图片 8" descr="DSC0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051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="210" w:leftChars="0" w:firstLine="0" w:firstLineChars="0"/>
        <w:jc w:val="left"/>
        <w:rPr>
          <w:rFonts w:hint="default"/>
          <w:b/>
          <w:lang w:val="en-US" w:eastAsia="zh-CN"/>
        </w:rPr>
      </w:pPr>
      <w:r>
        <w:rPr>
          <w:rFonts w:hint="eastAsia" w:cs="Times New Roman"/>
          <w:b/>
          <w:kern w:val="2"/>
          <w:sz w:val="32"/>
          <w:szCs w:val="24"/>
          <w:lang w:val="en-US" w:eastAsia="zh-CN" w:bidi="ar-SA"/>
        </w:rPr>
        <w:t>四</w:t>
      </w: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、</w:t>
      </w: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28B36A9"/>
    <w:rsid w:val="03917A88"/>
    <w:rsid w:val="03A534AA"/>
    <w:rsid w:val="05A53B6A"/>
    <w:rsid w:val="05F25272"/>
    <w:rsid w:val="06155D3C"/>
    <w:rsid w:val="068426BF"/>
    <w:rsid w:val="0962474B"/>
    <w:rsid w:val="0A177D19"/>
    <w:rsid w:val="0C1E0D4F"/>
    <w:rsid w:val="0C4A0F3F"/>
    <w:rsid w:val="0CEC2F96"/>
    <w:rsid w:val="0E707F64"/>
    <w:rsid w:val="11FB7B21"/>
    <w:rsid w:val="12B97E79"/>
    <w:rsid w:val="148C42A5"/>
    <w:rsid w:val="15B548B1"/>
    <w:rsid w:val="172263DB"/>
    <w:rsid w:val="19302265"/>
    <w:rsid w:val="1AB81AC0"/>
    <w:rsid w:val="1AD27C6F"/>
    <w:rsid w:val="1B5D78DD"/>
    <w:rsid w:val="1DC87107"/>
    <w:rsid w:val="201E1DBC"/>
    <w:rsid w:val="20242EB7"/>
    <w:rsid w:val="20800591"/>
    <w:rsid w:val="20893ED4"/>
    <w:rsid w:val="226A7237"/>
    <w:rsid w:val="22864038"/>
    <w:rsid w:val="22C44259"/>
    <w:rsid w:val="22E5075C"/>
    <w:rsid w:val="24B959FC"/>
    <w:rsid w:val="251D5AD1"/>
    <w:rsid w:val="252D30A6"/>
    <w:rsid w:val="289C06EC"/>
    <w:rsid w:val="2A261AE9"/>
    <w:rsid w:val="2B555F04"/>
    <w:rsid w:val="2C325BF2"/>
    <w:rsid w:val="2C3F1B7E"/>
    <w:rsid w:val="2C7B3ADA"/>
    <w:rsid w:val="2DF30B03"/>
    <w:rsid w:val="30926AC7"/>
    <w:rsid w:val="314D7BFB"/>
    <w:rsid w:val="338714E9"/>
    <w:rsid w:val="33907FA1"/>
    <w:rsid w:val="365E1ABA"/>
    <w:rsid w:val="388F7E08"/>
    <w:rsid w:val="389D0E27"/>
    <w:rsid w:val="3B45712F"/>
    <w:rsid w:val="3C7D4808"/>
    <w:rsid w:val="3C8353AD"/>
    <w:rsid w:val="3CB1295C"/>
    <w:rsid w:val="418C4F2A"/>
    <w:rsid w:val="428856B7"/>
    <w:rsid w:val="4290203A"/>
    <w:rsid w:val="429E5EC5"/>
    <w:rsid w:val="42A11B51"/>
    <w:rsid w:val="42C91E4B"/>
    <w:rsid w:val="43077C5C"/>
    <w:rsid w:val="43710C01"/>
    <w:rsid w:val="47A20B4D"/>
    <w:rsid w:val="47A40D6E"/>
    <w:rsid w:val="498F2D82"/>
    <w:rsid w:val="4D890B1B"/>
    <w:rsid w:val="4EB86190"/>
    <w:rsid w:val="4ECC584B"/>
    <w:rsid w:val="4FF00036"/>
    <w:rsid w:val="504A49A8"/>
    <w:rsid w:val="511A692D"/>
    <w:rsid w:val="51655B3D"/>
    <w:rsid w:val="529963E6"/>
    <w:rsid w:val="546E3324"/>
    <w:rsid w:val="583A2D5A"/>
    <w:rsid w:val="59E46215"/>
    <w:rsid w:val="5A094FC5"/>
    <w:rsid w:val="5B561949"/>
    <w:rsid w:val="5BA504AD"/>
    <w:rsid w:val="5BCE3269"/>
    <w:rsid w:val="5BF22FC6"/>
    <w:rsid w:val="5C6953F1"/>
    <w:rsid w:val="5D9D1724"/>
    <w:rsid w:val="60FF41BB"/>
    <w:rsid w:val="62076EE2"/>
    <w:rsid w:val="6299019D"/>
    <w:rsid w:val="678D7D4A"/>
    <w:rsid w:val="68C67CEB"/>
    <w:rsid w:val="690609ED"/>
    <w:rsid w:val="698200F7"/>
    <w:rsid w:val="6E2A44E4"/>
    <w:rsid w:val="6F3C7EF7"/>
    <w:rsid w:val="70691651"/>
    <w:rsid w:val="70A94E60"/>
    <w:rsid w:val="7440146B"/>
    <w:rsid w:val="74614EB7"/>
    <w:rsid w:val="76B245D0"/>
    <w:rsid w:val="783F1C61"/>
    <w:rsid w:val="791F6449"/>
    <w:rsid w:val="79CB108E"/>
    <w:rsid w:val="7C896BD7"/>
    <w:rsid w:val="7D836F3D"/>
    <w:rsid w:val="7DA87AED"/>
    <w:rsid w:val="7E8320E2"/>
    <w:rsid w:val="7EFF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1584</Words>
  <Characters>1821</Characters>
  <Lines>1</Lines>
  <Paragraphs>1</Paragraphs>
  <TotalTime>9</TotalTime>
  <ScaleCrop>false</ScaleCrop>
  <LinksUpToDate>false</LinksUpToDate>
  <CharactersWithSpaces>1859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2024-05-26T08:16:13Z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