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r>
        <mc:AlternateContent>
          <mc:Choice Requires="wps">
            <w:drawing>
              <wp:anchor distT="0" distB="0" distL="114300" distR="114300" simplePos="0" relativeHeight="251681792" behindDoc="0" locked="0" layoutInCell="1" allowOverlap="1">
                <wp:simplePos x="0" y="0"/>
                <wp:positionH relativeFrom="column">
                  <wp:posOffset>996315</wp:posOffset>
                </wp:positionH>
                <wp:positionV relativeFrom="paragraph">
                  <wp:posOffset>3195320</wp:posOffset>
                </wp:positionV>
                <wp:extent cx="6611620" cy="1874520"/>
                <wp:effectExtent l="0" t="0" r="0" b="0"/>
                <wp:wrapNone/>
                <wp:docPr id="56" name="文本框 56"/>
                <wp:cNvGraphicFramePr/>
                <a:graphic xmlns:a="http://schemas.openxmlformats.org/drawingml/2006/main">
                  <a:graphicData uri="http://schemas.microsoft.com/office/word/2010/wordprocessingShape">
                    <wps:wsp>
                      <wps:cNvSpPr txBox="1"/>
                      <wps:spPr>
                        <a:xfrm>
                          <a:off x="2138045" y="4154170"/>
                          <a:ext cx="6611620" cy="1874425"/>
                        </a:xfrm>
                        <a:prstGeom prst="rect">
                          <a:avLst/>
                        </a:prstGeom>
                        <a:noFill/>
                        <a:ln>
                          <a:noFill/>
                        </a:ln>
                        <a:effectLst/>
                      </wps:spPr>
                      <wps:txbx>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wps:txbx>
                      <wps:bodyPr wrap="square" upright="0">
                        <a:spAutoFit/>
                      </wps:bodyPr>
                    </wps:wsp>
                  </a:graphicData>
                </a:graphic>
              </wp:anchor>
            </w:drawing>
          </mc:Choice>
          <mc:Fallback>
            <w:pict>
              <v:shape id="_x0000_s1026" o:spid="_x0000_s1026" o:spt="202" type="#_x0000_t202" style="position:absolute;left:0pt;margin-left:78.45pt;margin-top:251.6pt;height:147.6pt;width:520.6pt;z-index:251681792;mso-width-relative:page;mso-height-relative:page;" filled="f" stroked="f" coordsize="21600,21600" o:gfxdata="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dvUpNkAAAAMAQAADwAAAAAAAAAB&#10;ACAAAAAiAAAAZHJzL2Rvd25yZXYueG1sUEsBAhQAFAAAAAgAh07iQLqcUhjWAQAAkwMAAA4AAAAA&#10;AAAAAQAgAAAAKAEAAGRycy9lMm9Eb2MueG1sUEsFBgAAAAAGAAYAWQEAAHAFAAAAAA==&#10;">
                <v:fill on="f" focussize="0,0"/>
                <v:stroke on="f"/>
                <v:imagedata o:title=""/>
                <o:lock v:ext="edit" aspectratio="f"/>
                <v:textbox style="mso-fit-shape-to-text:t;">
                  <w:txbxContent>
                    <w:p>
                      <w:pPr>
                        <w:rPr>
                          <w:rFonts w:hint="default"/>
                          <w:color w:val="FFFFFF" w:themeColor="background1"/>
                          <w:sz w:val="24"/>
                          <w:szCs w:val="32"/>
                          <w:lang w:val="en-US" w:eastAsia="zh-CN"/>
                          <w14:textFill>
                            <w14:solidFill>
                              <w14:schemeClr w14:val="bg1"/>
                            </w14:solidFill>
                          </w14:textFill>
                        </w:rPr>
                      </w:pPr>
                      <w:r>
                        <w:rPr>
                          <w:rFonts w:hint="eastAsia" w:ascii="微软雅黑" w:hAnsi="微软雅黑" w:eastAsia="微软雅黑" w:cs="微软雅黑"/>
                          <w:b/>
                          <w:bCs w:val="0"/>
                          <w:color w:val="FAB539"/>
                          <w:kern w:val="24"/>
                          <w:sz w:val="160"/>
                          <w:szCs w:val="160"/>
                          <w:lang w:val="en-US" w:eastAsia="zh-CN" w:bidi="ar"/>
                        </w:rPr>
                        <w:t>产品</w:t>
                      </w:r>
                      <w:r>
                        <w:rPr>
                          <w:rFonts w:hint="eastAsia" w:ascii="微软雅黑" w:hAnsi="微软雅黑" w:eastAsia="微软雅黑" w:cs="微软雅黑"/>
                          <w:b/>
                          <w:bCs w:val="0"/>
                          <w:color w:val="FFFFFF" w:themeColor="background1"/>
                          <w:kern w:val="24"/>
                          <w:sz w:val="160"/>
                          <w:szCs w:val="160"/>
                          <w:lang w:val="en-US" w:eastAsia="zh-CN" w:bidi="ar"/>
                          <w14:textFill>
                            <w14:solidFill>
                              <w14:schemeClr w14:val="bg1"/>
                            </w14:solidFill>
                          </w14:textFill>
                        </w:rPr>
                        <w:t>推荐书</w:t>
                      </w:r>
                    </w:p>
                  </w:txbxContent>
                </v:textbox>
              </v:shape>
            </w:pict>
          </mc:Fallback>
        </mc:AlternateContent>
      </w:r>
      <w:r>
        <w:rPr>
          <w:sz w:val="24"/>
        </w:rPr>
        <w:drawing>
          <wp:anchor distT="0" distB="0" distL="114300" distR="114300" simplePos="0" relativeHeight="251666432" behindDoc="0" locked="0" layoutInCell="1" allowOverlap="1">
            <wp:simplePos x="0" y="0"/>
            <wp:positionH relativeFrom="column">
              <wp:posOffset>-733425</wp:posOffset>
            </wp:positionH>
            <wp:positionV relativeFrom="paragraph">
              <wp:posOffset>-679450</wp:posOffset>
            </wp:positionV>
            <wp:extent cx="1651635" cy="1727200"/>
            <wp:effectExtent l="0" t="0" r="5715" b="6350"/>
            <wp:wrapNone/>
            <wp:docPr id="5" name="图片 5" descr="C:/Users/10176/AppData/Local/Temp/kaimatting/20210405094532/output_aiMatting_20210405094802.pngoutput_aiMatting_20210405094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0176/AppData/Local/Temp/kaimatting/20210405094532/output_aiMatting_20210405094802.pngoutput_aiMatting_20210405094802"/>
                    <pic:cNvPicPr>
                      <a:picLocks noChangeAspect="1"/>
                    </pic:cNvPicPr>
                  </pic:nvPicPr>
                  <pic:blipFill>
                    <a:blip r:embed="rId9" cstate="print"/>
                    <a:stretch>
                      <a:fillRect/>
                    </a:stretch>
                  </pic:blipFill>
                  <pic:spPr>
                    <a:xfrm>
                      <a:off x="0" y="0"/>
                      <a:ext cx="1651403" cy="1727200"/>
                    </a:xfrm>
                    <a:prstGeom prst="rect">
                      <a:avLst/>
                    </a:prstGeom>
                  </pic:spPr>
                </pic:pic>
              </a:graphicData>
            </a:graphic>
          </wp:anchor>
        </w:drawing>
      </w:r>
      <w:r>
        <w:rPr>
          <w:sz w:val="24"/>
        </w:rPr>
        <w:drawing>
          <wp:anchor distT="0" distB="0" distL="114935" distR="114935" simplePos="0" relativeHeight="251661312" behindDoc="1" locked="0" layoutInCell="1" allowOverlap="1">
            <wp:simplePos x="0" y="0"/>
            <wp:positionH relativeFrom="column">
              <wp:posOffset>-1213485</wp:posOffset>
            </wp:positionH>
            <wp:positionV relativeFrom="paragraph">
              <wp:posOffset>-1002030</wp:posOffset>
            </wp:positionV>
            <wp:extent cx="7662545" cy="10855960"/>
            <wp:effectExtent l="0" t="0" r="14605" b="2540"/>
            <wp:wrapNone/>
            <wp:docPr id="14" name="图片 14" descr="蓝黑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蓝黑封面"/>
                    <pic:cNvPicPr>
                      <a:picLocks noChangeAspect="1"/>
                    </pic:cNvPicPr>
                  </pic:nvPicPr>
                  <pic:blipFill>
                    <a:blip r:embed="rId10" cstate="print"/>
                    <a:stretch>
                      <a:fillRect/>
                    </a:stretch>
                  </pic:blipFill>
                  <pic:spPr>
                    <a:xfrm>
                      <a:off x="0" y="0"/>
                      <a:ext cx="7662545" cy="10855960"/>
                    </a:xfrm>
                    <a:prstGeom prst="rect">
                      <a:avLst/>
                    </a:prstGeom>
                  </pic:spPr>
                </pic:pic>
              </a:graphicData>
            </a:graphic>
          </wp:anchor>
        </w:drawing>
      </w:r>
      <w:r>
        <w:rPr>
          <w:sz w:val="24"/>
        </w:rPr>
        <mc:AlternateContent>
          <mc:Choice Requires="wps">
            <w:drawing>
              <wp:anchor distT="0" distB="0" distL="114300" distR="114300" simplePos="0" relativeHeight="251660288" behindDoc="0" locked="0" layoutInCell="1" allowOverlap="1">
                <wp:simplePos x="0" y="0"/>
                <wp:positionH relativeFrom="column">
                  <wp:posOffset>-922020</wp:posOffset>
                </wp:positionH>
                <wp:positionV relativeFrom="paragraph">
                  <wp:posOffset>9014460</wp:posOffset>
                </wp:positionV>
                <wp:extent cx="4046855" cy="657225"/>
                <wp:effectExtent l="0" t="0" r="0" b="0"/>
                <wp:wrapNone/>
                <wp:docPr id="53" name="文本框 53"/>
                <wp:cNvGraphicFramePr/>
                <a:graphic xmlns:a="http://schemas.openxmlformats.org/drawingml/2006/main">
                  <a:graphicData uri="http://schemas.microsoft.com/office/word/2010/wordprocessingShape">
                    <wps:wsp>
                      <wps:cNvSpPr txBox="1"/>
                      <wps:spPr>
                        <a:xfrm>
                          <a:off x="576580" y="9822815"/>
                          <a:ext cx="4046855" cy="657225"/>
                        </a:xfrm>
                        <a:prstGeom prst="rect">
                          <a:avLst/>
                        </a:prstGeom>
                        <a:noFill/>
                        <a:ln>
                          <a:noFill/>
                        </a:ln>
                        <a:effectLst/>
                      </wps:spPr>
                      <wps:txb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wps:txbx>
                      <wps:bodyPr vert="horz" wrap="square" anchor="t" upright="0">
                        <a:noAutofit/>
                      </wps:bodyPr>
                    </wps:wsp>
                  </a:graphicData>
                </a:graphic>
              </wp:anchor>
            </w:drawing>
          </mc:Choice>
          <mc:Fallback>
            <w:pict>
              <v:shape id="_x0000_s1026" o:spid="_x0000_s1026" o:spt="202" type="#_x0000_t202" style="position:absolute;left:0pt;margin-left:-72.6pt;margin-top:709.8pt;height:51.75pt;width:318.65pt;z-index:251660288;mso-width-relative:page;mso-height-relative:page;" filled="f" stroked="f" coordsize="21600,21600" o:gfxdata="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bcZvdoA&#10;AAAOAQAADwAAAAAAAAABACAAAAAiAAAAZHJzL2Rvd25yZXYueG1sUEsBAhQAFAAAAAgAh07iQCNX&#10;Z+LkAQAAqAMAAA4AAAAAAAAAAQAgAAAAKQEAAGRycy9lMm9Eb2MueG1sUEsFBgAAAAAGAAYAWQEA&#10;AH8FAAAAAA==&#10;">
                <v:fill on="f" focussize="0,0"/>
                <v:stroke on="f"/>
                <v:imagedata o:title=""/>
                <o:lock v:ext="edit" aspectratio="f"/>
                <v:textbox>
                  <w:txbxContent>
                    <w:p>
                      <w:pPr>
                        <w:rPr>
                          <w:color w:val="000000" w:themeColor="text1"/>
                          <w:sz w:val="32"/>
                          <w:szCs w:val="40"/>
                          <w14:textFill>
                            <w14:solidFill>
                              <w14:schemeClr w14:val="tx1"/>
                            </w14:solidFill>
                          </w14:textFill>
                        </w:rPr>
                      </w:pPr>
                      <w:r>
                        <w:rPr>
                          <w:rFonts w:hint="eastAsia" w:ascii="Arial" w:hAnsi="Arial" w:eastAsia="幼圆" w:cs="Arial"/>
                          <w:color w:val="000000" w:themeColor="text1"/>
                          <w:kern w:val="0"/>
                          <w:sz w:val="44"/>
                          <w:szCs w:val="44"/>
                          <w14:textFill>
                            <w14:solidFill>
                              <w14:schemeClr w14:val="tx1"/>
                            </w14:solidFill>
                          </w14:textFill>
                        </w:rPr>
                        <w:t>河南省恒信锅炉制造有限公司</w:t>
                      </w:r>
                    </w:p>
                  </w:txbxContent>
                </v:textbox>
              </v:shape>
            </w:pict>
          </mc:Fallback>
        </mc:AlternateContent>
      </w:r>
      <w:r>
        <w:rPr>
          <w:sz w:val="24"/>
        </w:rPr>
        <mc:AlternateContent>
          <mc:Choice Requires="wpg">
            <w:drawing>
              <wp:anchor distT="0" distB="0" distL="114300" distR="114300" simplePos="0" relativeHeight="251659264" behindDoc="0" locked="0" layoutInCell="1" allowOverlap="1">
                <wp:simplePos x="0" y="0"/>
                <wp:positionH relativeFrom="column">
                  <wp:posOffset>995045</wp:posOffset>
                </wp:positionH>
                <wp:positionV relativeFrom="paragraph">
                  <wp:posOffset>3239770</wp:posOffset>
                </wp:positionV>
                <wp:extent cx="6611620" cy="2893695"/>
                <wp:effectExtent l="0" t="0" r="0" b="0"/>
                <wp:wrapNone/>
                <wp:docPr id="46" name="组合 46"/>
                <wp:cNvGraphicFramePr/>
                <a:graphic xmlns:a="http://schemas.openxmlformats.org/drawingml/2006/main">
                  <a:graphicData uri="http://schemas.microsoft.com/office/word/2010/wordprocessingGroup">
                    <wpg:wgp>
                      <wpg:cNvGrpSpPr/>
                      <wpg:grpSpPr>
                        <a:xfrm rot="0">
                          <a:off x="336550" y="6280150"/>
                          <a:ext cx="6611620" cy="2893695"/>
                          <a:chOff x="13759" y="9509"/>
                          <a:chExt cx="10413" cy="4602"/>
                        </a:xfrm>
                        <a:effectLst/>
                      </wpg:grpSpPr>
                      <wps:wsp>
                        <wps:cNvPr id="47" name="文本框 11"/>
                        <wps:cNvSpPr txBox="1"/>
                        <wps:spPr>
                          <a:xfrm>
                            <a:off x="13759" y="9509"/>
                            <a:ext cx="10413" cy="2981"/>
                          </a:xfrm>
                          <a:prstGeom prst="rect">
                            <a:avLst/>
                          </a:prstGeom>
                          <a:noFill/>
                          <a:ln>
                            <a:noFill/>
                          </a:ln>
                          <a:effectLst/>
                        </wps:spPr>
                        <wps:txbx>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wps:txbx>
                        <wps:bodyPr wrap="square" upright="0">
                          <a:spAutoFit/>
                        </wps:bodyPr>
                      </wps:wsp>
                      <wps:wsp>
                        <wps:cNvPr id="48" name="文本框 13"/>
                        <wps:cNvSpPr txBox="1"/>
                        <wps:spPr>
                          <a:xfrm>
                            <a:off x="14505" y="12091"/>
                            <a:ext cx="7252" cy="2020"/>
                          </a:xfrm>
                          <a:prstGeom prst="rect">
                            <a:avLst/>
                          </a:prstGeom>
                          <a:noFill/>
                          <a:ln>
                            <a:noFill/>
                          </a:ln>
                          <a:effectLst/>
                        </wps:spPr>
                        <wps:txb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0.2T</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卧式电加热蒸汽锅炉</w:t>
                              </w:r>
                            </w:p>
                            <w:p>
                              <w:pPr>
                                <w:jc w:val="right"/>
                              </w:pPr>
                            </w:p>
                          </w:txbxContent>
                        </wps:txbx>
                        <wps:bodyPr wrap="square" upright="0">
                          <a:noAutofit/>
                        </wps:bodyPr>
                      </wps:wsp>
                    </wpg:wgp>
                  </a:graphicData>
                </a:graphic>
              </wp:anchor>
            </w:drawing>
          </mc:Choice>
          <mc:Fallback>
            <w:pict>
              <v:group id="_x0000_s1026" o:spid="_x0000_s1026" o:spt="203" style="position:absolute;left:0pt;margin-left:78.35pt;margin-top:255.1pt;height:227.85pt;width:520.6pt;z-index:251659264;mso-width-relative:page;mso-height-relative:page;" coordorigin="13759,9509" coordsize="10413,4602" o:gfxdata="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ygMTe9sAAAAMAQAA&#10;DwAAAAAAAAABACAAAAAiAAAAZHJzL2Rvd25yZXYueG1sUEsBAhQAFAAAAAgAh07iQOMWEy6IAgAA&#10;igYAAA4AAAAAAAAAAQAgAAAAKgEAAGRycy9lMm9Eb2MueG1sUEsFBgAAAAAGAAYAWQEAACQGAAAA&#10;AA==&#10;">
                <o:lock v:ext="edit" aspectratio="f"/>
                <v:shape id="文本框 11" o:spid="_x0000_s1026" o:spt="202" type="#_x0000_t202" style="position:absolute;left:13759;top:9509;height:2981;width:10413;" filled="f" stroked="f" coordsize="21600,21600" o:gfxdata="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qg168AAAA&#10;2wAAAA8AAAAAAAAAAQAgAAAAIgAAAGRycy9kb3ducmV2LnhtbFBLAQIUABQAAAAIAIdO4kAzLwWe&#10;OwAAADkAAAAQAAAAAAAAAAEAIAAAAAsBAABkcnMvc2hhcGV4bWwueG1sUEsFBgAAAAAGAAYAWwEA&#10;ALUDAAAAAA==&#10;">
                  <v:fill on="f" focussize="0,0"/>
                  <v:stroke on="f"/>
                  <v:imagedata o:title=""/>
                  <o:lock v:ext="edit" aspectratio="f"/>
                  <v:textbox style="mso-fit-shape-to-text:t;">
                    <w:txbxContent>
                      <w:p>
                        <w:pPr>
                          <w:rPr>
                            <w:color w:val="FFFFFF" w:themeColor="background1"/>
                            <w:sz w:val="24"/>
                            <w:szCs w:val="32"/>
                            <w14:textFill>
                              <w14:solidFill>
                                <w14:schemeClr w14:val="bg1"/>
                              </w14:solidFill>
                            </w14:textFill>
                          </w:rPr>
                        </w:pPr>
                        <w:r>
                          <w:rPr>
                            <w:rFonts w:hint="eastAsia" w:ascii="微软雅黑" w:hAnsi="微软雅黑" w:eastAsia="微软雅黑" w:cs="微软雅黑"/>
                            <w:b/>
                            <w:color w:val="FAB539"/>
                            <w:kern w:val="24"/>
                            <w:sz w:val="160"/>
                            <w:szCs w:val="160"/>
                          </w:rPr>
                          <w:t>产品</w:t>
                        </w:r>
                        <w:r>
                          <w:rPr>
                            <w:rFonts w:hint="eastAsia" w:ascii="微软雅黑" w:hAnsi="微软雅黑" w:eastAsia="微软雅黑" w:cs="微软雅黑"/>
                            <w:b/>
                            <w:color w:val="FFFFFF" w:themeColor="background1"/>
                            <w:kern w:val="24"/>
                            <w:sz w:val="160"/>
                            <w:szCs w:val="160"/>
                            <w14:textFill>
                              <w14:solidFill>
                                <w14:schemeClr w14:val="bg1"/>
                              </w14:solidFill>
                            </w14:textFill>
                          </w:rPr>
                          <w:t>推荐书</w:t>
                        </w:r>
                      </w:p>
                    </w:txbxContent>
                  </v:textbox>
                </v:shape>
                <v:shape id="文本框 13" o:spid="_x0000_s1026" o:spt="202" type="#_x0000_t202" style="position:absolute;left:14505;top:12091;height:2020;width:7252;" filled="f" stroked="f" coordsize="21600,21600" o:gfxdata="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nal7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jc w:val="right"/>
                          <w:rPr>
                            <w:rFonts w:hint="default" w:ascii="微软雅黑" w:hAnsi="微软雅黑" w:eastAsia="微软雅黑" w:cs="微软雅黑"/>
                            <w:b w:val="0"/>
                            <w:bCs w:val="0"/>
                            <w:color w:val="FFFFFF" w:themeColor="background1"/>
                            <w:sz w:val="52"/>
                            <w:szCs w:val="52"/>
                            <w:lang w:val="en-US" w:eastAsia="zh-CN"/>
                            <w14:textFill>
                              <w14:solidFill>
                                <w14:schemeClr w14:val="bg1"/>
                              </w14:solidFill>
                            </w14:textFill>
                          </w:rPr>
                        </w:pPr>
                        <w:r>
                          <w:rPr>
                            <w:rFonts w:hint="eastAsia" w:ascii="微软雅黑" w:hAnsi="微软雅黑" w:eastAsia="微软雅黑" w:cs="微软雅黑"/>
                            <w:b w:val="0"/>
                            <w:bCs w:val="0"/>
                            <w:color w:val="FFFFFF" w:themeColor="background1"/>
                            <w:sz w:val="52"/>
                            <w:szCs w:val="52"/>
                            <w:lang w:val="en-US" w:eastAsia="zh-CN"/>
                            <w14:textFill>
                              <w14:solidFill>
                                <w14:schemeClr w14:val="bg1"/>
                              </w14:solidFill>
                            </w14:textFill>
                          </w:rPr>
                          <w:t>0.2T</w:t>
                        </w:r>
                        <w:r>
                          <w:rPr>
                            <w:rFonts w:hint="eastAsia" w:ascii="微软雅黑" w:hAnsi="微软雅黑" w:eastAsia="微软雅黑" w:cs="微软雅黑"/>
                            <w:color w:val="FFFFFF" w:themeColor="background1"/>
                            <w:kern w:val="24"/>
                            <w:sz w:val="48"/>
                            <w:szCs w:val="48"/>
                            <w:lang w:val="en-US" w:eastAsia="zh-CN" w:bidi="ar"/>
                            <w14:textFill>
                              <w14:solidFill>
                                <w14:schemeClr w14:val="bg1"/>
                              </w14:solidFill>
                            </w14:textFill>
                          </w:rPr>
                          <w:t>卧式电加热蒸汽锅炉</w:t>
                        </w:r>
                      </w:p>
                      <w:p>
                        <w:pPr>
                          <w:jc w:val="right"/>
                        </w:pPr>
                      </w:p>
                    </w:txbxContent>
                  </v:textbox>
                </v:shape>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1960880</wp:posOffset>
                </wp:positionH>
                <wp:positionV relativeFrom="paragraph">
                  <wp:posOffset>5791200</wp:posOffset>
                </wp:positionV>
                <wp:extent cx="4916805" cy="328676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4916805" cy="3286760"/>
                        </a:xfrm>
                        <a:prstGeom prst="rect">
                          <a:avLst/>
                        </a:prstGeom>
                        <a:noFill/>
                        <a:ln w="6350">
                          <a:noFill/>
                        </a:ln>
                        <a:effectLst/>
                      </wps:spPr>
                      <wps:txb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4pt;margin-top:456pt;height:258.8pt;width:387.15pt;z-index:251665408;mso-width-relative:page;mso-height-relative:page;" filled="f" stroked="f" coordsize="21600,21600" o:gfxdata="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WfKZt3QAAAA0BAAAPAAAAAAAA&#10;AAEAIAAAACIAAABkcnMvZG93bnJldi54bWxQSwECFAAUAAAACACHTuJAdYOSjUYCAAB3BAAADgAA&#10;AAAAAAABACAAAAAsAQAAZHJzL2Uyb0RvYy54bWxQSwUGAAAAAAYABgBZAQAA5AUAAAAA&#10;">
                <v:fill on="f" focussize="0,0"/>
                <v:stroke on="f" weight="0.5pt"/>
                <v:imagedata o:title=""/>
                <o:lock v:ext="edit" aspectratio="f"/>
                <v:textbox>
                  <w:txbxContent>
                    <w:p>
                      <w:pPr>
                        <w:rPr>
                          <w:b/>
                          <w:bCs/>
                          <w:color w:val="E7E6E6" w:themeColor="background2"/>
                          <w:sz w:val="44"/>
                          <w:szCs w:val="44"/>
                          <w14:textFill>
                            <w14:solidFill>
                              <w14:schemeClr w14:val="bg2"/>
                            </w14:solidFill>
                          </w14:textFill>
                        </w:rPr>
                      </w:pPr>
                    </w:p>
                    <w:p>
                      <w:pPr>
                        <w:rPr>
                          <w:b/>
                          <w:bCs/>
                          <w:color w:val="E7E6E6" w:themeColor="background2"/>
                          <w:sz w:val="44"/>
                          <w:szCs w:val="44"/>
                          <w14:textFill>
                            <w14:solidFill>
                              <w14:schemeClr w14:val="bg2"/>
                            </w14:solidFill>
                          </w14:textFill>
                        </w:rPr>
                      </w:pPr>
                    </w:p>
                    <w:p>
                      <w:pPr>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联系人员：</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42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联系电话：</w:t>
                      </w:r>
                    </w:p>
                    <w:p>
                      <w:pPr>
                        <w:rPr>
                          <w:rFonts w:ascii="微软雅黑" w:hAnsi="微软雅黑" w:eastAsia="微软雅黑" w:cs="微软雅黑"/>
                          <w:b/>
                          <w:color w:val="FFFFFF" w:themeColor="background1"/>
                          <w:kern w:val="24"/>
                          <w:sz w:val="32"/>
                          <w:szCs w:val="32"/>
                          <w14:textFill>
                            <w14:solidFill>
                              <w14:schemeClr w14:val="bg1"/>
                            </w14:solidFill>
                          </w14:textFill>
                        </w:rPr>
                      </w:pPr>
                    </w:p>
                    <w:p>
                      <w:pPr>
                        <w:ind w:left="126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单位地址：河南省周口市太康县恒</w:t>
                      </w:r>
                    </w:p>
                    <w:p>
                      <w:pPr>
                        <w:ind w:left="2940" w:firstLine="420"/>
                        <w:rPr>
                          <w:rFonts w:ascii="微软雅黑" w:hAnsi="微软雅黑" w:eastAsia="微软雅黑" w:cs="微软雅黑"/>
                          <w:b/>
                          <w:color w:val="FFFFFF" w:themeColor="background1"/>
                          <w:kern w:val="24"/>
                          <w:sz w:val="32"/>
                          <w:szCs w:val="32"/>
                          <w14:textFill>
                            <w14:solidFill>
                              <w14:schemeClr w14:val="bg1"/>
                            </w14:solidFill>
                          </w14:textFill>
                        </w:rPr>
                      </w:pPr>
                      <w:r>
                        <w:rPr>
                          <w:rFonts w:hint="eastAsia" w:ascii="微软雅黑" w:hAnsi="微软雅黑" w:eastAsia="微软雅黑" w:cs="微软雅黑"/>
                          <w:b/>
                          <w:color w:val="FFFFFF" w:themeColor="background1"/>
                          <w:kern w:val="24"/>
                          <w:sz w:val="32"/>
                          <w:szCs w:val="32"/>
                          <w14:textFill>
                            <w14:solidFill>
                              <w14:schemeClr w14:val="bg1"/>
                            </w14:solidFill>
                          </w14:textFill>
                        </w:rPr>
                        <w:t>信工业园</w:t>
                      </w:r>
                    </w:p>
                  </w:txbxContent>
                </v:textbox>
              </v:shape>
            </w:pict>
          </mc:Fallback>
        </mc:AlternateContent>
      </w:r>
    </w:p>
    <w:sdt>
      <w:sdtPr>
        <w:rPr>
          <w:rStyle w:val="21"/>
          <w:lang w:val="en-US" w:eastAsia="zh-CN"/>
        </w:rPr>
        <w:id w:val="147458584"/>
        <w15:color w:val="DBDBDB"/>
        <w:docPartObj>
          <w:docPartGallery w:val="Table of Contents"/>
          <w:docPartUnique/>
        </w:docPartObj>
      </w:sdtPr>
      <w:sdtEndPr>
        <w:rPr>
          <w:rStyle w:val="21"/>
          <w:rFonts w:hint="eastAsia" w:ascii="Arial" w:hAnsi="Arial" w:eastAsia="黑体" w:cs="Times New Roman"/>
          <w:b/>
          <w:kern w:val="2"/>
          <w:sz w:val="21"/>
          <w:szCs w:val="24"/>
          <w:lang w:val="en-US" w:eastAsia="zh-CN" w:bidi="ar-SA"/>
        </w:rPr>
      </w:sdtEndPr>
      <w:sdtContent>
        <w:p>
          <w:pPr>
            <w:pStyle w:val="3"/>
            <w:bidi w:val="0"/>
            <w:spacing w:line="520" w:lineRule="exact"/>
            <w:jc w:val="center"/>
            <w:outlineLvl w:val="9"/>
            <w:rPr>
              <w:rFonts w:hint="eastAsia" w:ascii="Arial" w:hAnsi="Arial" w:eastAsia="黑体" w:cs="Times New Roman"/>
              <w:b/>
              <w:kern w:val="2"/>
              <w:sz w:val="32"/>
              <w:szCs w:val="24"/>
              <w:lang w:val="en-US" w:eastAsia="zh-CN" w:bidi="ar-SA"/>
            </w:rPr>
          </w:pPr>
          <w:bookmarkStart w:id="0" w:name="_Toc25819"/>
          <w:bookmarkEnd w:id="0"/>
          <w:bookmarkStart w:id="1" w:name="_Toc20332"/>
          <w:bookmarkStart w:id="2" w:name="_Toc19464"/>
          <w:r>
            <w:rPr>
              <w:rStyle w:val="21"/>
              <w:b/>
            </w:rPr>
            <w:t>目</w:t>
          </w:r>
          <w:r>
            <w:rPr>
              <w:rStyle w:val="21"/>
              <w:rFonts w:hint="eastAsia"/>
              <w:b/>
              <w:lang w:val="en-US" w:eastAsia="zh-CN"/>
            </w:rPr>
            <w:t xml:space="preserve">  </w:t>
          </w:r>
          <w:r>
            <w:rPr>
              <w:rStyle w:val="21"/>
              <w:b/>
            </w:rPr>
            <w:t>录</w:t>
          </w:r>
          <w:bookmarkEnd w:id="1"/>
          <w:r>
            <w:rPr>
              <w:rFonts w:hint="eastAsia" w:ascii="Arial" w:hAnsi="Arial" w:eastAsia="黑体"/>
              <w:b/>
              <w:sz w:val="32"/>
            </w:rPr>
            <w:fldChar w:fldCharType="begin"/>
          </w:r>
          <w:r>
            <w:rPr>
              <w:rFonts w:hint="eastAsia" w:ascii="Arial" w:hAnsi="Arial" w:eastAsia="黑体"/>
              <w:b/>
              <w:sz w:val="32"/>
            </w:rPr>
            <w:instrText xml:space="preserve">TOC \o "1-2" \h \u </w:instrText>
          </w:r>
          <w:r>
            <w:rPr>
              <w:rFonts w:hint="eastAsia" w:ascii="Arial" w:hAnsi="Arial" w:eastAsia="黑体"/>
              <w:b/>
              <w:sz w:val="32"/>
            </w:rPr>
            <w:fldChar w:fldCharType="separate"/>
          </w:r>
        </w:p>
        <w:p>
          <w:pPr>
            <w:pStyle w:val="8"/>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"_一、配质清单"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一、配质清单</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_Toc20060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3</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kern w:val="2"/>
              <w:sz w:val="28"/>
              <w:szCs w:val="36"/>
              <w:u w:val="none"/>
              <w:lang w:val="en-US" w:eastAsia="zh-CN" w:bidi="ar-SA"/>
            </w:rPr>
            <w:fldChar w:fldCharType="begin"/>
          </w:r>
          <w:r>
            <w:rPr>
              <w:rFonts w:hint="eastAsia" w:ascii="黑体" w:hAnsi="黑体" w:eastAsia="黑体" w:cs="黑体"/>
              <w:b/>
              <w:bCs/>
              <w:color w:val="auto"/>
              <w:kern w:val="2"/>
              <w:sz w:val="28"/>
              <w:szCs w:val="36"/>
              <w:u w:val="none"/>
              <w:lang w:val="en-US" w:eastAsia="zh-CN" w:bidi="ar-SA"/>
            </w:rPr>
            <w:instrText xml:space="preserve"> HYPERLINK \l "_二、技术参数：" </w:instrText>
          </w:r>
          <w:r>
            <w:rPr>
              <w:rFonts w:hint="eastAsia" w:ascii="黑体" w:hAnsi="黑体" w:eastAsia="黑体" w:cs="黑体"/>
              <w:b/>
              <w:bCs/>
              <w:color w:val="auto"/>
              <w:kern w:val="2"/>
              <w:sz w:val="28"/>
              <w:szCs w:val="36"/>
              <w:u w:val="none"/>
              <w:lang w:val="en-US" w:eastAsia="zh-CN" w:bidi="ar-SA"/>
            </w:rPr>
            <w:fldChar w:fldCharType="separate"/>
          </w:r>
          <w:r>
            <w:rPr>
              <w:rStyle w:val="14"/>
              <w:rFonts w:hint="eastAsia" w:ascii="黑体" w:hAnsi="黑体" w:eastAsia="黑体" w:cs="黑体"/>
              <w:b/>
              <w:bCs/>
              <w:kern w:val="2"/>
              <w:sz w:val="28"/>
              <w:szCs w:val="36"/>
              <w:lang w:val="en-US" w:eastAsia="zh-CN" w:bidi="ar-SA"/>
            </w:rPr>
            <w:t>二、技术参数：</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_Toc20134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3</w:t>
          </w:r>
          <w:r>
            <w:rPr>
              <w:rStyle w:val="14"/>
              <w:rFonts w:hint="eastAsia" w:ascii="黑体" w:hAnsi="黑体" w:eastAsia="黑体" w:cs="黑体"/>
              <w:b/>
              <w:bCs/>
              <w:sz w:val="28"/>
              <w:szCs w:val="36"/>
            </w:rPr>
            <w:fldChar w:fldCharType="end"/>
          </w:r>
          <w:r>
            <w:rPr>
              <w:rFonts w:hint="eastAsia" w:ascii="黑体" w:hAnsi="黑体" w:eastAsia="黑体" w:cs="黑体"/>
              <w:b/>
              <w:bCs/>
              <w:color w:val="auto"/>
              <w:kern w:val="2"/>
              <w:sz w:val="28"/>
              <w:szCs w:val="36"/>
              <w:u w:val="none"/>
              <w:lang w:val="en-US" w:eastAsia="zh-CN" w:bidi="ar-SA"/>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"_三、公司简介："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三、公司简介：</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_Toc15979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4</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"_四、公司资质与产品展示"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四、公司资质与产品展示</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_Toc9567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6</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"_五、蒸汽锅炉简介及特点"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五、 蒸汽锅炉简介及特点</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_Toc29994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16</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lang w:val="en-US" w:eastAsia="zh-CN"/>
            </w:rPr>
            <w:fldChar w:fldCharType="begin"/>
          </w:r>
          <w:r>
            <w:rPr>
              <w:rFonts w:hint="eastAsia" w:ascii="黑体" w:hAnsi="黑体" w:eastAsia="黑体" w:cs="黑体"/>
              <w:b/>
              <w:bCs/>
              <w:color w:val="auto"/>
              <w:sz w:val="28"/>
              <w:szCs w:val="36"/>
              <w:u w:val="none"/>
              <w:lang w:val="en-US" w:eastAsia="zh-CN"/>
            </w:rPr>
            <w:instrText xml:space="preserve"> HYPERLINK \l "_1、系统概述及范围" </w:instrText>
          </w:r>
          <w:r>
            <w:rPr>
              <w:rFonts w:hint="eastAsia" w:ascii="黑体" w:hAnsi="黑体" w:eastAsia="黑体" w:cs="黑体"/>
              <w:b/>
              <w:bCs/>
              <w:color w:val="auto"/>
              <w:sz w:val="28"/>
              <w:szCs w:val="36"/>
              <w:u w:val="none"/>
              <w:lang w:val="en-US" w:eastAsia="zh-CN"/>
            </w:rPr>
            <w:fldChar w:fldCharType="separate"/>
          </w:r>
          <w:r>
            <w:rPr>
              <w:rStyle w:val="14"/>
              <w:rFonts w:hint="eastAsia" w:ascii="黑体" w:hAnsi="黑体" w:eastAsia="黑体" w:cs="黑体"/>
              <w:b/>
              <w:bCs/>
              <w:sz w:val="28"/>
              <w:szCs w:val="36"/>
              <w:lang w:val="en-US" w:eastAsia="zh-CN"/>
            </w:rPr>
            <w:t>1</w:t>
          </w:r>
          <w:r>
            <w:rPr>
              <w:rStyle w:val="14"/>
              <w:rFonts w:hint="eastAsia" w:ascii="黑体" w:hAnsi="黑体" w:eastAsia="黑体" w:cs="黑体"/>
              <w:b/>
              <w:bCs/>
              <w:sz w:val="28"/>
              <w:szCs w:val="36"/>
            </w:rPr>
            <w:t>、系统概述及范围</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_Toc16772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16</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lang w:val="en-US" w:eastAsia="zh-CN"/>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lang w:val="en-US" w:eastAsia="zh-CN"/>
            </w:rPr>
            <w:fldChar w:fldCharType="begin"/>
          </w:r>
          <w:r>
            <w:rPr>
              <w:rFonts w:hint="eastAsia" w:ascii="黑体" w:hAnsi="黑体" w:eastAsia="黑体" w:cs="黑体"/>
              <w:b/>
              <w:bCs/>
              <w:color w:val="auto"/>
              <w:sz w:val="28"/>
              <w:szCs w:val="36"/>
              <w:u w:val="none"/>
              <w:lang w:val="en-US" w:eastAsia="zh-CN"/>
            </w:rPr>
            <w:instrText xml:space="preserve"> HYPERLINK \l "_6、自动保护装置" </w:instrText>
          </w:r>
          <w:r>
            <w:rPr>
              <w:rFonts w:hint="eastAsia" w:ascii="黑体" w:hAnsi="黑体" w:eastAsia="黑体" w:cs="黑体"/>
              <w:b/>
              <w:bCs/>
              <w:color w:val="auto"/>
              <w:sz w:val="28"/>
              <w:szCs w:val="36"/>
              <w:u w:val="none"/>
              <w:lang w:val="en-US" w:eastAsia="zh-CN"/>
            </w:rPr>
            <w:fldChar w:fldCharType="separate"/>
          </w:r>
          <w:r>
            <w:rPr>
              <w:rFonts w:hint="eastAsia" w:ascii="黑体" w:hAnsi="黑体" w:eastAsia="黑体" w:cs="黑体"/>
              <w:b/>
              <w:bCs/>
              <w:color w:val="auto"/>
              <w:sz w:val="28"/>
              <w:szCs w:val="36"/>
              <w:u w:val="none"/>
              <w:lang w:val="en-US" w:eastAsia="zh-CN"/>
            </w:rPr>
            <w:t>2</w:t>
          </w:r>
          <w:r>
            <w:rPr>
              <w:rStyle w:val="14"/>
              <w:rFonts w:hint="eastAsia" w:ascii="黑体" w:hAnsi="黑体" w:eastAsia="黑体" w:cs="黑体"/>
              <w:b/>
              <w:bCs/>
              <w:sz w:val="28"/>
              <w:szCs w:val="36"/>
              <w:lang w:val="en-US" w:eastAsia="zh-CN"/>
            </w:rPr>
            <w:t>、</w:t>
          </w:r>
          <w:r>
            <w:rPr>
              <w:rStyle w:val="14"/>
              <w:rFonts w:hint="eastAsia" w:ascii="黑体" w:hAnsi="黑体" w:eastAsia="黑体" w:cs="黑体"/>
              <w:b/>
              <w:bCs/>
              <w:sz w:val="28"/>
              <w:szCs w:val="36"/>
            </w:rPr>
            <w:t>自动保护装置</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_Toc7849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16</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lang w:val="en-US" w:eastAsia="zh-CN"/>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lang w:val="en-US" w:eastAsia="zh-CN"/>
            </w:rPr>
            <w:fldChar w:fldCharType="begin"/>
          </w:r>
          <w:r>
            <w:rPr>
              <w:rFonts w:hint="eastAsia" w:ascii="黑体" w:hAnsi="黑体" w:eastAsia="黑体" w:cs="黑体"/>
              <w:b/>
              <w:bCs/>
              <w:color w:val="auto"/>
              <w:sz w:val="28"/>
              <w:szCs w:val="36"/>
              <w:u w:val="none"/>
              <w:lang w:val="en-US" w:eastAsia="zh-CN"/>
            </w:rPr>
            <w:instrText xml:space="preserve"> HYPERLINK \l "_7、主要设计依据" </w:instrText>
          </w:r>
          <w:r>
            <w:rPr>
              <w:rFonts w:hint="eastAsia" w:ascii="黑体" w:hAnsi="黑体" w:eastAsia="黑体" w:cs="黑体"/>
              <w:b/>
              <w:bCs/>
              <w:color w:val="auto"/>
              <w:sz w:val="28"/>
              <w:szCs w:val="36"/>
              <w:u w:val="none"/>
              <w:lang w:val="en-US" w:eastAsia="zh-CN"/>
            </w:rPr>
            <w:fldChar w:fldCharType="separate"/>
          </w:r>
          <w:r>
            <w:rPr>
              <w:rFonts w:hint="eastAsia" w:ascii="黑体" w:hAnsi="黑体" w:eastAsia="黑体" w:cs="黑体"/>
              <w:b/>
              <w:bCs/>
              <w:color w:val="auto"/>
              <w:sz w:val="28"/>
              <w:szCs w:val="36"/>
              <w:u w:val="none"/>
              <w:lang w:val="en-US" w:eastAsia="zh-CN"/>
            </w:rPr>
            <w:t>3</w:t>
          </w:r>
          <w:r>
            <w:rPr>
              <w:rStyle w:val="14"/>
              <w:rFonts w:hint="eastAsia" w:ascii="黑体" w:hAnsi="黑体" w:eastAsia="黑体" w:cs="黑体"/>
              <w:b/>
              <w:bCs/>
              <w:sz w:val="28"/>
              <w:szCs w:val="36"/>
            </w:rPr>
            <w:t>、主要设计依据</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_Toc14886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16</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lang w:val="en-US" w:eastAsia="zh-CN"/>
            </w:rPr>
            <w:fldChar w:fldCharType="end"/>
          </w:r>
        </w:p>
        <w:p>
          <w:pPr>
            <w:pStyle w:val="8"/>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kern w:val="2"/>
              <w:sz w:val="28"/>
              <w:szCs w:val="36"/>
              <w:u w:val="none"/>
              <w:lang w:val="en-US" w:eastAsia="zh-CN" w:bidi="ar-SA"/>
            </w:rPr>
            <w:fldChar w:fldCharType="begin"/>
          </w:r>
          <w:r>
            <w:rPr>
              <w:rFonts w:hint="eastAsia" w:ascii="黑体" w:hAnsi="黑体" w:eastAsia="黑体" w:cs="黑体"/>
              <w:b/>
              <w:bCs/>
              <w:color w:val="auto"/>
              <w:kern w:val="2"/>
              <w:sz w:val="28"/>
              <w:szCs w:val="36"/>
              <w:u w:val="none"/>
              <w:lang w:val="en-US" w:eastAsia="zh-CN" w:bidi="ar-SA"/>
            </w:rPr>
            <w:instrText xml:space="preserve"> HYPERLINK \l "_六、客户来访" </w:instrText>
          </w:r>
          <w:r>
            <w:rPr>
              <w:rFonts w:hint="eastAsia" w:ascii="黑体" w:hAnsi="黑体" w:eastAsia="黑体" w:cs="黑体"/>
              <w:b/>
              <w:bCs/>
              <w:color w:val="auto"/>
              <w:kern w:val="2"/>
              <w:sz w:val="28"/>
              <w:szCs w:val="36"/>
              <w:u w:val="none"/>
              <w:lang w:val="en-US" w:eastAsia="zh-CN" w:bidi="ar-SA"/>
            </w:rPr>
            <w:fldChar w:fldCharType="separate"/>
          </w:r>
          <w:r>
            <w:rPr>
              <w:rStyle w:val="14"/>
              <w:rFonts w:hint="eastAsia" w:ascii="黑体" w:hAnsi="黑体" w:eastAsia="黑体" w:cs="黑体"/>
              <w:b/>
              <w:bCs/>
              <w:kern w:val="2"/>
              <w:sz w:val="28"/>
              <w:szCs w:val="36"/>
              <w:lang w:val="en-US" w:eastAsia="zh-CN" w:bidi="ar-SA"/>
            </w:rPr>
            <w:t>六、客户来访</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_Toc1742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17</w:t>
          </w:r>
          <w:r>
            <w:rPr>
              <w:rStyle w:val="14"/>
              <w:rFonts w:hint="eastAsia" w:ascii="黑体" w:hAnsi="黑体" w:eastAsia="黑体" w:cs="黑体"/>
              <w:b/>
              <w:bCs/>
              <w:sz w:val="28"/>
              <w:szCs w:val="36"/>
            </w:rPr>
            <w:fldChar w:fldCharType="end"/>
          </w:r>
          <w:r>
            <w:rPr>
              <w:rFonts w:hint="eastAsia" w:ascii="黑体" w:hAnsi="黑体" w:eastAsia="黑体" w:cs="黑体"/>
              <w:b/>
              <w:bCs/>
              <w:color w:val="auto"/>
              <w:kern w:val="2"/>
              <w:sz w:val="28"/>
              <w:szCs w:val="36"/>
              <w:u w:val="none"/>
              <w:lang w:val="en-US" w:eastAsia="zh-CN" w:bidi="ar-SA"/>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"_七、设备支持"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七、设备支持</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_Toc19245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18</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"_八、安全、质量保证措施"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八、安全、质量保证措施</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_Toc10238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19</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"_1、安全保证措施"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1、安全保证措施</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_Toc22766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19</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"_2、质量保证措施"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2、质量保证措施</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_Toc24681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19</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"_九、售后服务承诺"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九、售后服务承诺</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_Toc27077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21</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"_1、服务体系"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1、服务体系</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_Toc25148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21</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"_2、售前服务"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2、售前服务</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_Toc8038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21</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"_3、售后服务"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3、售后服务</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_Toc1965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21</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"_4、规范化的服务标准"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4、规范化的服务标准</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_Toc30005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21</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"_5、星级服务1、2、3、4模式"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5、星级服务1、2、3、4模式</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_Toc26737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21</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"_6、技术服务与联络"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6、技术服务与联络</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_Toc3701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22</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"_7、组织保证"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7、组织保证</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_Toc17331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22</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9"/>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ind w:left="0" w:leftChars="0" w:firstLine="0" w:firstLineChars="0"/>
            <w:textAlignment w:val="auto"/>
            <w:rPr>
              <w:rFonts w:hint="eastAsia" w:ascii="黑体" w:hAnsi="黑体" w:eastAsia="黑体" w:cs="黑体"/>
              <w:b/>
              <w:bCs/>
              <w:sz w:val="28"/>
              <w:szCs w:val="36"/>
            </w:rPr>
          </w:pPr>
          <w:r>
            <w:rPr>
              <w:rFonts w:hint="eastAsia" w:ascii="黑体" w:hAnsi="黑体" w:eastAsia="黑体" w:cs="黑体"/>
              <w:b/>
              <w:bCs/>
              <w:color w:val="auto"/>
              <w:sz w:val="28"/>
              <w:szCs w:val="36"/>
              <w:u w:val="none"/>
            </w:rPr>
            <w:fldChar w:fldCharType="begin"/>
          </w:r>
          <w:r>
            <w:rPr>
              <w:rFonts w:hint="eastAsia" w:ascii="黑体" w:hAnsi="黑体" w:eastAsia="黑体" w:cs="黑体"/>
              <w:b/>
              <w:bCs/>
              <w:color w:val="auto"/>
              <w:sz w:val="28"/>
              <w:szCs w:val="36"/>
              <w:u w:val="none"/>
            </w:rPr>
            <w:instrText xml:space="preserve"> HYPERLINK \l "_十、厂区环境" </w:instrText>
          </w:r>
          <w:r>
            <w:rPr>
              <w:rFonts w:hint="eastAsia" w:ascii="黑体" w:hAnsi="黑体" w:eastAsia="黑体" w:cs="黑体"/>
              <w:b/>
              <w:bCs/>
              <w:color w:val="auto"/>
              <w:sz w:val="28"/>
              <w:szCs w:val="36"/>
              <w:u w:val="none"/>
            </w:rPr>
            <w:fldChar w:fldCharType="separate"/>
          </w:r>
          <w:r>
            <w:rPr>
              <w:rStyle w:val="14"/>
              <w:rFonts w:hint="eastAsia" w:ascii="黑体" w:hAnsi="黑体" w:eastAsia="黑体" w:cs="黑体"/>
              <w:b/>
              <w:bCs/>
              <w:sz w:val="28"/>
              <w:szCs w:val="36"/>
            </w:rPr>
            <w:t>十、厂区环境</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_Toc31432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23</w:t>
          </w:r>
          <w:r>
            <w:rPr>
              <w:rStyle w:val="14"/>
              <w:rFonts w:hint="eastAsia" w:ascii="黑体" w:hAnsi="黑体" w:eastAsia="黑体" w:cs="黑体"/>
              <w:b/>
              <w:bCs/>
              <w:sz w:val="28"/>
              <w:szCs w:val="36"/>
            </w:rPr>
            <w:fldChar w:fldCharType="end"/>
          </w:r>
          <w:r>
            <w:rPr>
              <w:rFonts w:hint="eastAsia" w:ascii="黑体" w:hAnsi="黑体" w:eastAsia="黑体" w:cs="黑体"/>
              <w:b/>
              <w:bCs/>
              <w:color w:val="auto"/>
              <w:sz w:val="28"/>
              <w:szCs w:val="36"/>
              <w:u w:val="none"/>
            </w:rPr>
            <w:fldChar w:fldCharType="end"/>
          </w:r>
        </w:p>
        <w:p>
          <w:pPr>
            <w:pStyle w:val="8"/>
            <w:keepNext w:val="0"/>
            <w:keepLines w:val="0"/>
            <w:pageBreakBefore w:val="0"/>
            <w:widowControl w:val="0"/>
            <w:tabs>
              <w:tab w:val="right" w:leader="dot" w:pos="9746"/>
            </w:tabs>
            <w:kinsoku/>
            <w:wordWrap/>
            <w:overflowPunct/>
            <w:topLinePunct w:val="0"/>
            <w:autoSpaceDE/>
            <w:autoSpaceDN/>
            <w:bidi w:val="0"/>
            <w:adjustRightInd/>
            <w:snapToGrid w:val="0"/>
            <w:spacing w:line="360" w:lineRule="auto"/>
            <w:textAlignment w:val="auto"/>
            <w:rPr>
              <w:rFonts w:hint="eastAsia" w:ascii="黑体" w:hAnsi="黑体" w:eastAsia="黑体" w:cs="黑体"/>
              <w:sz w:val="24"/>
              <w:szCs w:val="32"/>
            </w:rPr>
          </w:pPr>
          <w:r>
            <w:rPr>
              <w:rFonts w:hint="eastAsia" w:ascii="黑体" w:hAnsi="黑体" w:eastAsia="黑体" w:cs="黑体"/>
              <w:b/>
              <w:bCs/>
              <w:color w:val="auto"/>
              <w:kern w:val="2"/>
              <w:sz w:val="28"/>
              <w:szCs w:val="36"/>
              <w:u w:val="none"/>
              <w:lang w:val="en-US" w:eastAsia="zh-CN" w:bidi="ar-SA"/>
            </w:rPr>
            <w:fldChar w:fldCharType="begin"/>
          </w:r>
          <w:r>
            <w:rPr>
              <w:rFonts w:hint="eastAsia" w:ascii="黑体" w:hAnsi="黑体" w:eastAsia="黑体" w:cs="黑体"/>
              <w:b/>
              <w:bCs/>
              <w:color w:val="auto"/>
              <w:kern w:val="2"/>
              <w:sz w:val="28"/>
              <w:szCs w:val="36"/>
              <w:u w:val="none"/>
              <w:lang w:val="en-US" w:eastAsia="zh-CN" w:bidi="ar-SA"/>
            </w:rPr>
            <w:instrText xml:space="preserve"> HYPERLINK \l "_十一、公司寄语" </w:instrText>
          </w:r>
          <w:r>
            <w:rPr>
              <w:rFonts w:hint="eastAsia" w:ascii="黑体" w:hAnsi="黑体" w:eastAsia="黑体" w:cs="黑体"/>
              <w:b/>
              <w:bCs/>
              <w:color w:val="auto"/>
              <w:kern w:val="2"/>
              <w:sz w:val="28"/>
              <w:szCs w:val="36"/>
              <w:u w:val="none"/>
              <w:lang w:val="en-US" w:eastAsia="zh-CN" w:bidi="ar-SA"/>
            </w:rPr>
            <w:fldChar w:fldCharType="separate"/>
          </w:r>
          <w:r>
            <w:rPr>
              <w:rStyle w:val="14"/>
              <w:rFonts w:hint="eastAsia" w:ascii="黑体" w:hAnsi="黑体" w:eastAsia="黑体" w:cs="黑体"/>
              <w:b/>
              <w:bCs/>
              <w:kern w:val="2"/>
              <w:sz w:val="28"/>
              <w:szCs w:val="36"/>
              <w:lang w:val="en-US" w:eastAsia="zh-CN" w:bidi="ar-SA"/>
            </w:rPr>
            <w:t>十一、公司寄语</w:t>
          </w:r>
          <w:r>
            <w:rPr>
              <w:rStyle w:val="14"/>
              <w:rFonts w:hint="eastAsia" w:ascii="黑体" w:hAnsi="黑体" w:eastAsia="黑体" w:cs="黑体"/>
              <w:b/>
              <w:bCs/>
              <w:sz w:val="28"/>
              <w:szCs w:val="36"/>
            </w:rPr>
            <w:tab/>
          </w:r>
          <w:r>
            <w:rPr>
              <w:rStyle w:val="14"/>
              <w:rFonts w:hint="eastAsia" w:ascii="黑体" w:hAnsi="黑体" w:eastAsia="黑体" w:cs="黑体"/>
              <w:b/>
              <w:bCs/>
              <w:sz w:val="28"/>
              <w:szCs w:val="36"/>
            </w:rPr>
            <w:fldChar w:fldCharType="begin"/>
          </w:r>
          <w:r>
            <w:rPr>
              <w:rStyle w:val="14"/>
              <w:rFonts w:hint="eastAsia" w:ascii="黑体" w:hAnsi="黑体" w:eastAsia="黑体" w:cs="黑体"/>
              <w:b/>
              <w:bCs/>
              <w:sz w:val="28"/>
              <w:szCs w:val="36"/>
            </w:rPr>
            <w:instrText xml:space="preserve"> PAGEREF _Toc11023 \h </w:instrText>
          </w:r>
          <w:r>
            <w:rPr>
              <w:rStyle w:val="14"/>
              <w:rFonts w:hint="eastAsia" w:ascii="黑体" w:hAnsi="黑体" w:eastAsia="黑体" w:cs="黑体"/>
              <w:b/>
              <w:bCs/>
              <w:sz w:val="28"/>
              <w:szCs w:val="36"/>
            </w:rPr>
            <w:fldChar w:fldCharType="separate"/>
          </w:r>
          <w:r>
            <w:rPr>
              <w:rStyle w:val="14"/>
              <w:rFonts w:hint="eastAsia" w:ascii="黑体" w:hAnsi="黑体" w:eastAsia="黑体" w:cs="黑体"/>
              <w:b/>
              <w:bCs/>
              <w:sz w:val="28"/>
              <w:szCs w:val="36"/>
            </w:rPr>
            <w:t>26</w:t>
          </w:r>
          <w:r>
            <w:rPr>
              <w:rStyle w:val="14"/>
              <w:rFonts w:hint="eastAsia" w:ascii="黑体" w:hAnsi="黑体" w:eastAsia="黑体" w:cs="黑体"/>
              <w:b/>
              <w:bCs/>
              <w:sz w:val="28"/>
              <w:szCs w:val="36"/>
            </w:rPr>
            <w:fldChar w:fldCharType="end"/>
          </w:r>
          <w:r>
            <w:rPr>
              <w:rFonts w:hint="eastAsia" w:ascii="黑体" w:hAnsi="黑体" w:eastAsia="黑体" w:cs="黑体"/>
              <w:b/>
              <w:bCs/>
              <w:color w:val="auto"/>
              <w:kern w:val="2"/>
              <w:sz w:val="28"/>
              <w:szCs w:val="36"/>
              <w:u w:val="none"/>
              <w:lang w:val="en-US" w:eastAsia="zh-CN" w:bidi="ar-SA"/>
            </w:rPr>
            <w:fldChar w:fldCharType="end"/>
          </w:r>
        </w:p>
        <w:p>
          <w:pPr>
            <w:bidi w:val="0"/>
            <w:spacing w:line="360" w:lineRule="auto"/>
            <w:jc w:val="both"/>
            <w:outlineLvl w:val="9"/>
            <w:rPr>
              <w:rFonts w:hint="eastAsia" w:ascii="Arial" w:hAnsi="Arial" w:eastAsia="黑体"/>
              <w:b/>
              <w:sz w:val="32"/>
            </w:rPr>
          </w:pPr>
          <w:r>
            <w:rPr>
              <w:rFonts w:hint="eastAsia" w:ascii="Arial" w:hAnsi="Arial" w:eastAsia="黑体"/>
            </w:rPr>
            <w:fldChar w:fldCharType="end"/>
          </w:r>
        </w:p>
      </w:sdtContent>
    </w:sdt>
    <w:p>
      <w:pPr>
        <w:pStyle w:val="4"/>
        <w:bidi w:val="0"/>
        <w:rPr>
          <w:rFonts w:hint="eastAsia" w:ascii="黑体" w:hAnsi="黑体" w:eastAsia="黑体" w:cs="黑体"/>
          <w:b/>
          <w:bCs w:val="0"/>
        </w:rPr>
      </w:pPr>
      <w:bookmarkStart w:id="3" w:name="_Toc20060"/>
      <w:bookmarkStart w:id="4" w:name="_一、配质清单"/>
      <w:r>
        <w:rPr>
          <w:rFonts w:hint="eastAsia" w:ascii="黑体" w:hAnsi="黑体" w:eastAsia="黑体" w:cs="黑体"/>
          <w:b/>
          <w:bCs w:val="0"/>
        </w:rPr>
        <w:t>一、配质清单</w:t>
      </w:r>
      <w:bookmarkEnd w:id="2"/>
      <w:bookmarkEnd w:id="3"/>
    </w:p>
    <w:bookmarkEnd w:id="4"/>
    <w:p>
      <w:pPr>
        <w:spacing w:line="520" w:lineRule="exact"/>
        <w:jc w:val="center"/>
        <w:rPr>
          <w:rFonts w:hint="eastAsia" w:ascii="宋体" w:hAnsi="宋体"/>
          <w:b/>
          <w:bCs/>
          <w:sz w:val="32"/>
          <w:szCs w:val="32"/>
        </w:rPr>
      </w:pPr>
      <w:r>
        <w:rPr>
          <w:rFonts w:hint="eastAsia" w:ascii="宋体" w:hAnsi="宋体"/>
          <w:b/>
          <w:bCs/>
          <w:sz w:val="32"/>
          <w:szCs w:val="32"/>
          <w:lang w:val="en-US" w:eastAsia="zh-CN"/>
        </w:rPr>
        <w:t>WDR0.2-1.25-D</w:t>
      </w:r>
      <w:r>
        <w:rPr>
          <w:rFonts w:hint="eastAsia" w:ascii="宋体" w:hAnsi="宋体"/>
          <w:b/>
          <w:bCs/>
          <w:sz w:val="32"/>
          <w:szCs w:val="32"/>
        </w:rPr>
        <w:t>卧式</w:t>
      </w:r>
      <w:r>
        <w:rPr>
          <w:rFonts w:hint="eastAsia" w:ascii="宋体" w:hAnsi="宋体"/>
          <w:b/>
          <w:bCs/>
          <w:sz w:val="32"/>
          <w:szCs w:val="32"/>
          <w:lang w:val="en-US" w:eastAsia="zh-CN"/>
        </w:rPr>
        <w:t>电加热</w:t>
      </w:r>
      <w:r>
        <w:rPr>
          <w:rFonts w:hint="eastAsia" w:ascii="宋体" w:hAnsi="宋体"/>
          <w:b/>
          <w:bCs/>
          <w:sz w:val="32"/>
          <w:szCs w:val="32"/>
        </w:rPr>
        <w:t>蒸汽锅炉标准配置单</w:t>
      </w:r>
    </w:p>
    <w:tbl>
      <w:tblPr>
        <w:tblStyle w:val="11"/>
        <w:tblW w:w="109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2173"/>
        <w:gridCol w:w="3587"/>
        <w:gridCol w:w="719"/>
        <w:gridCol w:w="737"/>
        <w:gridCol w:w="1401"/>
        <w:gridCol w:w="15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jc w:val="center"/>
              <w:rPr>
                <w:rFonts w:hint="eastAsia" w:ascii="宋体" w:hAnsi="宋体"/>
                <w:b/>
                <w:bCs/>
                <w:sz w:val="24"/>
                <w:szCs w:val="24"/>
                <w:highlight w:val="none"/>
              </w:rPr>
            </w:pPr>
            <w:bookmarkStart w:id="5" w:name="_Toc18567"/>
            <w:bookmarkStart w:id="6" w:name="_Toc20134"/>
            <w:r>
              <w:rPr>
                <w:rFonts w:hint="eastAsia" w:ascii="宋体" w:hAnsi="宋体"/>
                <w:b/>
                <w:bCs/>
                <w:sz w:val="24"/>
                <w:szCs w:val="24"/>
                <w:highlight w:val="none"/>
              </w:rPr>
              <w:t>序号</w:t>
            </w:r>
          </w:p>
        </w:tc>
        <w:tc>
          <w:tcPr>
            <w:tcW w:w="2173" w:type="dxa"/>
            <w:noWrap w:val="0"/>
            <w:vAlign w:val="center"/>
          </w:tcPr>
          <w:p>
            <w:pPr>
              <w:jc w:val="center"/>
              <w:rPr>
                <w:rFonts w:hint="eastAsia" w:ascii="宋体" w:hAnsi="宋体"/>
                <w:b/>
                <w:bCs/>
                <w:sz w:val="24"/>
                <w:szCs w:val="24"/>
                <w:highlight w:val="none"/>
              </w:rPr>
            </w:pPr>
            <w:r>
              <w:rPr>
                <w:rFonts w:hint="eastAsia" w:ascii="宋体" w:hAnsi="宋体"/>
                <w:b/>
                <w:bCs/>
                <w:sz w:val="24"/>
                <w:szCs w:val="24"/>
                <w:highlight w:val="none"/>
              </w:rPr>
              <w:t>产品名称</w:t>
            </w:r>
          </w:p>
        </w:tc>
        <w:tc>
          <w:tcPr>
            <w:tcW w:w="3587" w:type="dxa"/>
            <w:noWrap w:val="0"/>
            <w:vAlign w:val="center"/>
          </w:tcPr>
          <w:p>
            <w:pPr>
              <w:jc w:val="center"/>
              <w:rPr>
                <w:rFonts w:hint="default" w:ascii="宋体" w:hAnsi="宋体" w:eastAsiaTheme="minorEastAsia"/>
                <w:b/>
                <w:bCs/>
                <w:sz w:val="24"/>
                <w:szCs w:val="24"/>
                <w:highlight w:val="none"/>
                <w:lang w:val="en-US" w:eastAsia="zh-CN"/>
              </w:rPr>
            </w:pPr>
            <w:r>
              <w:rPr>
                <w:rFonts w:hint="eastAsia" w:ascii="宋体" w:hAnsi="宋体"/>
                <w:b/>
                <w:bCs/>
                <w:sz w:val="24"/>
                <w:szCs w:val="24"/>
                <w:highlight w:val="none"/>
              </w:rPr>
              <w:t>产品型号</w:t>
            </w:r>
            <w:r>
              <w:rPr>
                <w:rFonts w:hint="eastAsia" w:ascii="宋体" w:hAnsi="宋体"/>
                <w:b/>
                <w:bCs/>
                <w:sz w:val="24"/>
                <w:szCs w:val="24"/>
                <w:highlight w:val="none"/>
                <w:lang w:val="en-US" w:eastAsia="zh-CN"/>
              </w:rPr>
              <w:t>/规格</w:t>
            </w:r>
          </w:p>
        </w:tc>
        <w:tc>
          <w:tcPr>
            <w:tcW w:w="719" w:type="dxa"/>
            <w:noWrap w:val="0"/>
            <w:vAlign w:val="center"/>
          </w:tcPr>
          <w:p>
            <w:pPr>
              <w:jc w:val="center"/>
              <w:rPr>
                <w:rFonts w:hint="eastAsia" w:ascii="宋体" w:hAnsi="宋体"/>
                <w:b/>
                <w:bCs/>
                <w:sz w:val="24"/>
                <w:szCs w:val="24"/>
                <w:highlight w:val="none"/>
              </w:rPr>
            </w:pPr>
            <w:r>
              <w:rPr>
                <w:rFonts w:hint="eastAsia" w:ascii="宋体" w:hAnsi="宋体"/>
                <w:b/>
                <w:bCs/>
                <w:sz w:val="24"/>
                <w:szCs w:val="24"/>
                <w:highlight w:val="none"/>
              </w:rPr>
              <w:t>单位</w:t>
            </w:r>
          </w:p>
        </w:tc>
        <w:tc>
          <w:tcPr>
            <w:tcW w:w="737" w:type="dxa"/>
            <w:noWrap w:val="0"/>
            <w:vAlign w:val="center"/>
          </w:tcPr>
          <w:p>
            <w:pPr>
              <w:jc w:val="center"/>
              <w:rPr>
                <w:rFonts w:hint="eastAsia" w:ascii="宋体" w:hAnsi="宋体"/>
                <w:b/>
                <w:bCs/>
                <w:sz w:val="24"/>
                <w:szCs w:val="24"/>
                <w:highlight w:val="none"/>
              </w:rPr>
            </w:pPr>
            <w:r>
              <w:rPr>
                <w:rFonts w:hint="eastAsia" w:ascii="宋体" w:hAnsi="宋体"/>
                <w:b/>
                <w:bCs/>
                <w:sz w:val="24"/>
                <w:szCs w:val="24"/>
                <w:highlight w:val="none"/>
              </w:rPr>
              <w:t>数量</w:t>
            </w:r>
          </w:p>
        </w:tc>
        <w:tc>
          <w:tcPr>
            <w:tcW w:w="1401" w:type="dxa"/>
            <w:noWrap w:val="0"/>
            <w:vAlign w:val="center"/>
          </w:tcPr>
          <w:p>
            <w:pPr>
              <w:jc w:val="center"/>
              <w:rPr>
                <w:rFonts w:hint="eastAsia" w:ascii="宋体" w:hAnsi="宋体"/>
                <w:b/>
                <w:bCs/>
                <w:sz w:val="24"/>
                <w:szCs w:val="24"/>
                <w:highlight w:val="none"/>
              </w:rPr>
            </w:pPr>
            <w:r>
              <w:rPr>
                <w:rFonts w:hint="eastAsia" w:ascii="宋体" w:hAnsi="宋体"/>
                <w:b/>
                <w:bCs/>
                <w:sz w:val="24"/>
                <w:szCs w:val="24"/>
                <w:highlight w:val="none"/>
              </w:rPr>
              <w:t>产地</w:t>
            </w:r>
            <w:r>
              <w:rPr>
                <w:rFonts w:hint="eastAsia" w:ascii="宋体" w:hAnsi="宋体" w:eastAsia="宋体" w:cs="宋体"/>
                <w:b/>
                <w:bCs/>
                <w:sz w:val="24"/>
                <w:szCs w:val="24"/>
                <w:highlight w:val="none"/>
              </w:rPr>
              <w:t>·</w:t>
            </w:r>
            <w:r>
              <w:rPr>
                <w:rFonts w:hint="eastAsia" w:ascii="宋体" w:hAnsi="宋体"/>
                <w:b/>
                <w:bCs/>
                <w:sz w:val="24"/>
                <w:szCs w:val="24"/>
                <w:highlight w:val="none"/>
              </w:rPr>
              <w:t>品牌</w:t>
            </w:r>
          </w:p>
        </w:tc>
        <w:tc>
          <w:tcPr>
            <w:tcW w:w="1587" w:type="dxa"/>
            <w:noWrap w:val="0"/>
            <w:vAlign w:val="center"/>
          </w:tcPr>
          <w:p>
            <w:pPr>
              <w:jc w:val="center"/>
              <w:rPr>
                <w:rFonts w:hint="eastAsia" w:ascii="宋体" w:hAnsi="宋体"/>
                <w:b/>
                <w:bCs/>
                <w:sz w:val="24"/>
                <w:szCs w:val="24"/>
                <w:highlight w:val="none"/>
              </w:rPr>
            </w:pPr>
            <w:r>
              <w:rPr>
                <w:rFonts w:hint="eastAsia" w:ascii="宋体" w:hAnsi="宋体"/>
                <w:b/>
                <w:bCs/>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3"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一</w:t>
            </w:r>
          </w:p>
        </w:tc>
        <w:tc>
          <w:tcPr>
            <w:tcW w:w="2173"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lang w:val="en-US" w:eastAsia="zh-CN"/>
              </w:rPr>
              <w:t>锅炉</w:t>
            </w:r>
            <w:r>
              <w:rPr>
                <w:rFonts w:hint="eastAsia" w:ascii="宋体" w:hAnsi="宋体"/>
                <w:sz w:val="24"/>
                <w:szCs w:val="24"/>
                <w:highlight w:val="none"/>
              </w:rPr>
              <w:t>主机</w:t>
            </w:r>
          </w:p>
        </w:tc>
        <w:tc>
          <w:tcPr>
            <w:tcW w:w="3587" w:type="dxa"/>
            <w:noWrap w:val="0"/>
            <w:vAlign w:val="center"/>
          </w:tcPr>
          <w:p>
            <w:pPr>
              <w:spacing w:line="300" w:lineRule="exact"/>
              <w:jc w:val="center"/>
              <w:rPr>
                <w:rFonts w:hint="default" w:ascii="宋体" w:hAnsi="宋体" w:eastAsiaTheme="minorEastAsia"/>
                <w:sz w:val="24"/>
                <w:szCs w:val="24"/>
                <w:highlight w:val="none"/>
                <w:lang w:val="en-US" w:eastAsia="zh-CN"/>
              </w:rPr>
            </w:pPr>
            <w:r>
              <w:rPr>
                <w:rFonts w:hint="eastAsia" w:ascii="宋体" w:hAnsi="宋体"/>
                <w:sz w:val="24"/>
                <w:szCs w:val="24"/>
                <w:highlight w:val="none"/>
                <w:lang w:val="en-US" w:eastAsia="zh-CN"/>
              </w:rPr>
              <w:t>WDR0.2</w:t>
            </w:r>
            <w:r>
              <w:rPr>
                <w:rFonts w:hint="eastAsia" w:ascii="宋体" w:hAnsi="宋体"/>
                <w:sz w:val="24"/>
                <w:szCs w:val="24"/>
                <w:highlight w:val="none"/>
              </w:rPr>
              <w:t>-</w:t>
            </w:r>
            <w:r>
              <w:rPr>
                <w:rFonts w:hint="eastAsia" w:ascii="宋体" w:hAnsi="宋体"/>
                <w:sz w:val="24"/>
                <w:szCs w:val="24"/>
                <w:highlight w:val="none"/>
                <w:lang w:val="en-US" w:eastAsia="zh-CN"/>
              </w:rPr>
              <w:t>1.25</w:t>
            </w:r>
            <w:r>
              <w:rPr>
                <w:rFonts w:hint="eastAsia" w:ascii="宋体" w:hAnsi="宋体"/>
                <w:sz w:val="24"/>
                <w:szCs w:val="24"/>
                <w:highlight w:val="none"/>
              </w:rPr>
              <w:t>-</w:t>
            </w:r>
            <w:r>
              <w:rPr>
                <w:rFonts w:hint="eastAsia" w:ascii="宋体" w:hAnsi="宋体"/>
                <w:sz w:val="24"/>
                <w:szCs w:val="24"/>
                <w:highlight w:val="none"/>
                <w:lang w:val="en-US" w:eastAsia="zh-CN"/>
              </w:rPr>
              <w:t>D   0.2t/h  1.25Mpa</w:t>
            </w:r>
          </w:p>
        </w:tc>
        <w:tc>
          <w:tcPr>
            <w:tcW w:w="719"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台</w:t>
            </w:r>
          </w:p>
        </w:tc>
        <w:tc>
          <w:tcPr>
            <w:tcW w:w="737"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1</w:t>
            </w:r>
          </w:p>
        </w:tc>
        <w:tc>
          <w:tcPr>
            <w:tcW w:w="1401" w:type="dxa"/>
            <w:noWrap w:val="0"/>
            <w:vAlign w:val="center"/>
          </w:tcPr>
          <w:p>
            <w:pPr>
              <w:spacing w:line="300" w:lineRule="exact"/>
              <w:jc w:val="center"/>
              <w:rPr>
                <w:rFonts w:hint="eastAsia" w:ascii="宋体" w:hAnsi="宋体" w:eastAsiaTheme="minorEastAsia"/>
                <w:sz w:val="24"/>
                <w:szCs w:val="24"/>
                <w:highlight w:val="none"/>
                <w:lang w:eastAsia="zh-CN"/>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default" w:ascii="宋体" w:hAnsi="宋体" w:eastAsiaTheme="minorEastAsia"/>
                <w:sz w:val="24"/>
                <w:szCs w:val="24"/>
                <w:highlight w:val="none"/>
                <w:lang w:val="en-US" w:eastAsia="zh-CN"/>
              </w:rPr>
            </w:pPr>
            <w:r>
              <w:rPr>
                <w:rFonts w:hint="eastAsia" w:ascii="宋体" w:hAnsi="宋体"/>
                <w:sz w:val="24"/>
                <w:szCs w:val="24"/>
                <w:highlight w:val="none"/>
                <w:lang w:val="en-US" w:eastAsia="zh-CN"/>
              </w:rPr>
              <w:t>含平台/扶梯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二</w:t>
            </w:r>
          </w:p>
        </w:tc>
        <w:tc>
          <w:tcPr>
            <w:tcW w:w="2173" w:type="dxa"/>
            <w:noWrap w:val="0"/>
            <w:vAlign w:val="center"/>
          </w:tcPr>
          <w:p>
            <w:pPr>
              <w:spacing w:line="300" w:lineRule="exact"/>
              <w:jc w:val="center"/>
              <w:rPr>
                <w:rFonts w:hint="eastAsia" w:ascii="宋体" w:hAnsi="宋体"/>
                <w:sz w:val="24"/>
                <w:szCs w:val="24"/>
                <w:highlight w:val="none"/>
              </w:rPr>
            </w:pPr>
            <w:r>
              <w:rPr>
                <w:rFonts w:hint="eastAsia" w:ascii="宋体" w:hAnsi="宋体"/>
                <w:sz w:val="21"/>
                <w:szCs w:val="21"/>
                <w:highlight w:val="none"/>
                <w:lang w:eastAsia="zh-CN"/>
              </w:rPr>
              <w:t>电阻导热加热管</w:t>
            </w:r>
          </w:p>
        </w:tc>
        <w:tc>
          <w:tcPr>
            <w:tcW w:w="3587" w:type="dxa"/>
            <w:noWrap w:val="0"/>
            <w:vAlign w:val="center"/>
          </w:tcPr>
          <w:p>
            <w:pPr>
              <w:jc w:val="center"/>
              <w:rPr>
                <w:rFonts w:hint="default" w:ascii="宋体" w:hAnsi="宋体" w:eastAsiaTheme="minorEastAsia"/>
                <w:spacing w:val="-20"/>
                <w:sz w:val="24"/>
                <w:szCs w:val="24"/>
                <w:highlight w:val="none"/>
                <w:lang w:val="en-US" w:eastAsia="zh-CN"/>
              </w:rPr>
            </w:pPr>
            <w:r>
              <w:rPr>
                <w:rFonts w:hint="eastAsia" w:ascii="宋体" w:hAnsi="宋体"/>
                <w:sz w:val="21"/>
                <w:szCs w:val="21"/>
                <w:highlight w:val="none"/>
                <w:lang w:val="en-US" w:eastAsia="zh-CN"/>
              </w:rPr>
              <w:t>144KW/组合式</w:t>
            </w:r>
          </w:p>
        </w:tc>
        <w:tc>
          <w:tcPr>
            <w:tcW w:w="719" w:type="dxa"/>
            <w:noWrap w:val="0"/>
            <w:vAlign w:val="center"/>
          </w:tcPr>
          <w:p>
            <w:pPr>
              <w:spacing w:line="300" w:lineRule="exact"/>
              <w:jc w:val="center"/>
              <w:rPr>
                <w:rFonts w:hint="eastAsia" w:ascii="宋体" w:hAnsi="宋体"/>
                <w:sz w:val="24"/>
                <w:szCs w:val="24"/>
                <w:highlight w:val="none"/>
              </w:rPr>
            </w:pPr>
            <w:r>
              <w:rPr>
                <w:rFonts w:hint="eastAsia" w:ascii="宋体" w:hAnsi="宋体"/>
                <w:sz w:val="21"/>
                <w:szCs w:val="21"/>
                <w:highlight w:val="none"/>
                <w:lang w:eastAsia="zh-CN"/>
              </w:rPr>
              <w:t>套</w:t>
            </w:r>
          </w:p>
        </w:tc>
        <w:tc>
          <w:tcPr>
            <w:tcW w:w="737" w:type="dxa"/>
            <w:noWrap w:val="0"/>
            <w:vAlign w:val="center"/>
          </w:tcPr>
          <w:p>
            <w:pPr>
              <w:spacing w:line="300" w:lineRule="exact"/>
              <w:jc w:val="center"/>
              <w:rPr>
                <w:rFonts w:hint="eastAsia" w:ascii="宋体" w:hAnsi="宋体"/>
                <w:sz w:val="24"/>
                <w:szCs w:val="24"/>
                <w:highlight w:val="none"/>
              </w:rPr>
            </w:pPr>
            <w:r>
              <w:rPr>
                <w:rFonts w:hint="eastAsia" w:ascii="宋体" w:hAnsi="宋体"/>
                <w:sz w:val="21"/>
                <w:szCs w:val="21"/>
                <w:highlight w:val="none"/>
              </w:rPr>
              <w:t>1</w:t>
            </w:r>
          </w:p>
        </w:tc>
        <w:tc>
          <w:tcPr>
            <w:tcW w:w="1401" w:type="dxa"/>
            <w:noWrap w:val="0"/>
            <w:vAlign w:val="center"/>
          </w:tcPr>
          <w:p>
            <w:pPr>
              <w:spacing w:line="300" w:lineRule="exact"/>
              <w:jc w:val="center"/>
              <w:rPr>
                <w:rFonts w:hint="default" w:ascii="宋体" w:hAnsi="宋体" w:eastAsiaTheme="minorEastAsia"/>
                <w:sz w:val="24"/>
                <w:szCs w:val="24"/>
                <w:highlight w:val="none"/>
                <w:lang w:val="en-US" w:eastAsia="zh-CN"/>
              </w:rPr>
            </w:pPr>
            <w:r>
              <w:rPr>
                <w:rFonts w:hint="eastAsia" w:ascii="宋体" w:hAnsi="宋体"/>
                <w:sz w:val="21"/>
                <w:szCs w:val="21"/>
                <w:highlight w:val="none"/>
                <w:lang w:eastAsia="zh-CN"/>
              </w:rPr>
              <w:t>江苏</w:t>
            </w:r>
          </w:p>
        </w:tc>
        <w:tc>
          <w:tcPr>
            <w:tcW w:w="1587" w:type="dxa"/>
            <w:noWrap w:val="0"/>
            <w:vAlign w:val="center"/>
          </w:tcPr>
          <w:p>
            <w:pPr>
              <w:jc w:val="center"/>
              <w:rPr>
                <w:rFonts w:hint="eastAsia" w:ascii="宋体" w:hAnsi="宋体" w:eastAsiaTheme="minorEastAsia"/>
                <w:sz w:val="24"/>
                <w:szCs w:val="24"/>
                <w:highlight w:val="none"/>
                <w:lang w:val="en-US" w:eastAsia="zh-CN"/>
              </w:rPr>
            </w:pPr>
            <w:r>
              <w:rPr>
                <w:rFonts w:hint="eastAsia" w:ascii="宋体" w:hAnsi="宋体"/>
                <w:sz w:val="24"/>
                <w:szCs w:val="24"/>
                <w:highlight w:val="none"/>
                <w:lang w:val="en-US" w:eastAsia="zh-CN"/>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三</w:t>
            </w:r>
          </w:p>
        </w:tc>
        <w:tc>
          <w:tcPr>
            <w:tcW w:w="2173" w:type="dxa"/>
            <w:noWrap w:val="0"/>
            <w:vAlign w:val="center"/>
          </w:tcPr>
          <w:p>
            <w:pPr>
              <w:spacing w:line="300" w:lineRule="exact"/>
              <w:jc w:val="center"/>
              <w:rPr>
                <w:rFonts w:hint="eastAsia" w:ascii="宋体" w:hAnsi="宋体" w:eastAsiaTheme="minorEastAsia"/>
                <w:sz w:val="24"/>
                <w:szCs w:val="24"/>
                <w:highlight w:val="none"/>
                <w:lang w:eastAsia="zh-CN"/>
              </w:rPr>
            </w:pPr>
            <w:r>
              <w:rPr>
                <w:rFonts w:hint="eastAsia" w:ascii="宋体" w:hAnsi="宋体"/>
                <w:sz w:val="24"/>
                <w:szCs w:val="24"/>
                <w:highlight w:val="none"/>
              </w:rPr>
              <w:t>控制</w:t>
            </w:r>
            <w:r>
              <w:rPr>
                <w:rFonts w:hint="eastAsia" w:ascii="宋体" w:hAnsi="宋体"/>
                <w:sz w:val="24"/>
                <w:szCs w:val="24"/>
                <w:highlight w:val="none"/>
                <w:lang w:val="en-US" w:eastAsia="zh-CN"/>
              </w:rPr>
              <w:t>系统</w:t>
            </w:r>
          </w:p>
        </w:tc>
        <w:tc>
          <w:tcPr>
            <w:tcW w:w="3587" w:type="dxa"/>
            <w:noWrap w:val="0"/>
            <w:vAlign w:val="center"/>
          </w:tcPr>
          <w:p>
            <w:pPr>
              <w:jc w:val="center"/>
              <w:rPr>
                <w:rFonts w:hint="default" w:ascii="宋体" w:hAnsi="宋体" w:eastAsiaTheme="minorEastAsia"/>
                <w:sz w:val="24"/>
                <w:szCs w:val="24"/>
                <w:highlight w:val="none"/>
                <w:lang w:val="en-US" w:eastAsia="zh-CN"/>
              </w:rPr>
            </w:pPr>
            <w:r>
              <w:rPr>
                <w:rFonts w:hint="eastAsia" w:ascii="宋体" w:hAnsi="宋体"/>
                <w:sz w:val="24"/>
                <w:szCs w:val="24"/>
                <w:highlight w:val="none"/>
                <w:lang w:val="en-US" w:eastAsia="zh-CN"/>
              </w:rPr>
              <w:t>HXDK-0.2T</w:t>
            </w:r>
          </w:p>
        </w:tc>
        <w:tc>
          <w:tcPr>
            <w:tcW w:w="719"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台</w:t>
            </w:r>
          </w:p>
        </w:tc>
        <w:tc>
          <w:tcPr>
            <w:tcW w:w="737"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rPr>
              <w:t>1</w:t>
            </w:r>
          </w:p>
        </w:tc>
        <w:tc>
          <w:tcPr>
            <w:tcW w:w="1401" w:type="dxa"/>
            <w:noWrap w:val="0"/>
            <w:vAlign w:val="center"/>
          </w:tcPr>
          <w:p>
            <w:pPr>
              <w:spacing w:line="300" w:lineRule="exact"/>
              <w:jc w:val="center"/>
              <w:rPr>
                <w:rFonts w:hint="eastAsia" w:ascii="宋体" w:hAnsi="宋体"/>
                <w:sz w:val="24"/>
                <w:szCs w:val="24"/>
                <w:highlight w:val="none"/>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highlight w:val="none"/>
              </w:rPr>
            </w:pPr>
            <w:r>
              <w:rPr>
                <w:rFonts w:hint="eastAsia" w:ascii="宋体" w:hAnsi="宋体" w:cstheme="minorBidi"/>
                <w:kern w:val="2"/>
                <w:sz w:val="24"/>
                <w:szCs w:val="24"/>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jc w:val="center"/>
              <w:rPr>
                <w:rFonts w:hint="eastAsia" w:ascii="宋体" w:hAnsi="宋体"/>
                <w:sz w:val="24"/>
                <w:szCs w:val="24"/>
                <w:highlight w:val="none"/>
              </w:rPr>
            </w:pPr>
            <w:r>
              <w:rPr>
                <w:rFonts w:hint="eastAsia" w:ascii="宋体" w:hAnsi="宋体"/>
                <w:sz w:val="24"/>
                <w:szCs w:val="24"/>
                <w:highlight w:val="none"/>
              </w:rPr>
              <w:t>四</w:t>
            </w:r>
          </w:p>
        </w:tc>
        <w:tc>
          <w:tcPr>
            <w:tcW w:w="2173" w:type="dxa"/>
            <w:noWrap w:val="0"/>
            <w:vAlign w:val="center"/>
          </w:tcPr>
          <w:p>
            <w:pPr>
              <w:spacing w:line="300" w:lineRule="exact"/>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不锈钢给水泵</w:t>
            </w:r>
          </w:p>
        </w:tc>
        <w:tc>
          <w:tcPr>
            <w:tcW w:w="3587" w:type="dxa"/>
            <w:noWrap w:val="0"/>
            <w:vAlign w:val="center"/>
          </w:tcPr>
          <w:p>
            <w:pPr>
              <w:jc w:val="center"/>
              <w:rPr>
                <w:rFonts w:hint="default" w:ascii="宋体" w:hAnsi="宋体" w:eastAsia="宋体" w:cstheme="minorBidi"/>
                <w:spacing w:val="-20"/>
                <w:kern w:val="2"/>
                <w:sz w:val="24"/>
                <w:szCs w:val="24"/>
                <w:highlight w:val="none"/>
                <w:lang w:val="en-US" w:eastAsia="zh-CN" w:bidi="ar-SA"/>
              </w:rPr>
            </w:pPr>
            <w:r>
              <w:rPr>
                <w:rFonts w:hint="eastAsia" w:ascii="宋体" w:hAnsi="宋体"/>
                <w:sz w:val="21"/>
                <w:szCs w:val="21"/>
                <w:highlight w:val="none"/>
                <w:lang w:val="en-US" w:eastAsia="zh-CN"/>
              </w:rPr>
              <w:t>1.5</w:t>
            </w:r>
            <w:r>
              <w:rPr>
                <w:rFonts w:hint="eastAsia" w:ascii="宋体" w:hAnsi="宋体"/>
                <w:sz w:val="21"/>
                <w:szCs w:val="21"/>
                <w:highlight w:val="none"/>
              </w:rPr>
              <w:t>KW</w:t>
            </w:r>
          </w:p>
        </w:tc>
        <w:tc>
          <w:tcPr>
            <w:tcW w:w="719" w:type="dxa"/>
            <w:noWrap w:val="0"/>
            <w:vAlign w:val="center"/>
          </w:tcPr>
          <w:p>
            <w:pPr>
              <w:spacing w:line="300" w:lineRule="exact"/>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台</w:t>
            </w:r>
          </w:p>
        </w:tc>
        <w:tc>
          <w:tcPr>
            <w:tcW w:w="737" w:type="dxa"/>
            <w:noWrap w:val="0"/>
            <w:vAlign w:val="center"/>
          </w:tcPr>
          <w:p>
            <w:pPr>
              <w:spacing w:line="300" w:lineRule="exact"/>
              <w:jc w:val="center"/>
              <w:rPr>
                <w:rFonts w:hint="eastAsia" w:ascii="宋体" w:hAnsi="宋体" w:eastAsia="宋体" w:cstheme="minorBidi"/>
                <w:kern w:val="2"/>
                <w:sz w:val="24"/>
                <w:szCs w:val="24"/>
                <w:highlight w:val="none"/>
                <w:lang w:val="en-US" w:eastAsia="zh-CN" w:bidi="ar-SA"/>
              </w:rPr>
            </w:pPr>
            <w:r>
              <w:rPr>
                <w:rFonts w:hint="eastAsia" w:ascii="宋体" w:hAnsi="宋体"/>
                <w:sz w:val="24"/>
                <w:szCs w:val="24"/>
                <w:highlight w:val="none"/>
                <w:lang w:val="en-US" w:eastAsia="zh-CN"/>
              </w:rPr>
              <w:t>1</w:t>
            </w:r>
          </w:p>
        </w:tc>
        <w:tc>
          <w:tcPr>
            <w:tcW w:w="1401" w:type="dxa"/>
            <w:noWrap w:val="0"/>
            <w:vAlign w:val="center"/>
          </w:tcPr>
          <w:p>
            <w:pPr>
              <w:spacing w:line="300" w:lineRule="exact"/>
              <w:jc w:val="center"/>
              <w:rPr>
                <w:rFonts w:hint="default"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val="en-US" w:eastAsia="zh-CN"/>
              </w:rPr>
              <w:t>利欧集团</w:t>
            </w:r>
          </w:p>
        </w:tc>
        <w:tc>
          <w:tcPr>
            <w:tcW w:w="1587" w:type="dxa"/>
            <w:noWrap w:val="0"/>
            <w:vAlign w:val="center"/>
          </w:tcPr>
          <w:p>
            <w:pPr>
              <w:jc w:val="center"/>
              <w:rPr>
                <w:rFonts w:hint="default"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jc w:val="center"/>
              <w:rPr>
                <w:rFonts w:hint="eastAsia" w:ascii="宋体" w:hAnsi="宋体"/>
                <w:sz w:val="24"/>
                <w:szCs w:val="24"/>
                <w:highlight w:val="none"/>
              </w:rPr>
            </w:pPr>
            <w:r>
              <w:rPr>
                <w:rFonts w:hint="eastAsia" w:ascii="宋体" w:hAnsi="宋体"/>
                <w:sz w:val="24"/>
                <w:szCs w:val="24"/>
                <w:highlight w:val="none"/>
              </w:rPr>
              <w:t>五</w:t>
            </w:r>
          </w:p>
        </w:tc>
        <w:tc>
          <w:tcPr>
            <w:tcW w:w="2173"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分气缸</w:t>
            </w:r>
          </w:p>
        </w:tc>
        <w:tc>
          <w:tcPr>
            <w:tcW w:w="3587" w:type="dxa"/>
            <w:noWrap w:val="0"/>
            <w:vAlign w:val="center"/>
          </w:tcPr>
          <w:p>
            <w:pPr>
              <w:spacing w:line="300" w:lineRule="exact"/>
              <w:jc w:val="center"/>
              <w:rPr>
                <w:rFonts w:hint="default"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Φ159</w:t>
            </w:r>
          </w:p>
        </w:tc>
        <w:tc>
          <w:tcPr>
            <w:tcW w:w="719"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eastAsia="zh-CN"/>
              </w:rPr>
              <w:t>台</w:t>
            </w:r>
          </w:p>
        </w:tc>
        <w:tc>
          <w:tcPr>
            <w:tcW w:w="737"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eastAsia="zh-CN"/>
              </w:rPr>
              <w:t>1</w:t>
            </w:r>
          </w:p>
        </w:tc>
        <w:tc>
          <w:tcPr>
            <w:tcW w:w="1401" w:type="dxa"/>
            <w:noWrap w:val="0"/>
            <w:vAlign w:val="center"/>
          </w:tcPr>
          <w:p>
            <w:pPr>
              <w:spacing w:line="300" w:lineRule="exact"/>
              <w:jc w:val="center"/>
              <w:rPr>
                <w:rFonts w:hint="default" w:ascii="宋体" w:hAnsi="宋体" w:eastAsia="宋体" w:cs="Times New Roman"/>
                <w:kern w:val="2"/>
                <w:sz w:val="24"/>
                <w:szCs w:val="24"/>
                <w:highlight w:val="none"/>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jc w:val="center"/>
              <w:rPr>
                <w:rFonts w:hint="eastAsia" w:ascii="宋体" w:hAnsi="宋体"/>
                <w:sz w:val="24"/>
                <w:szCs w:val="24"/>
                <w:highlight w:val="none"/>
              </w:rPr>
            </w:pPr>
            <w:r>
              <w:rPr>
                <w:rFonts w:hint="eastAsia" w:ascii="宋体" w:hAnsi="宋体"/>
                <w:sz w:val="24"/>
                <w:szCs w:val="24"/>
                <w:highlight w:val="none"/>
              </w:rPr>
              <w:t>六</w:t>
            </w:r>
          </w:p>
        </w:tc>
        <w:tc>
          <w:tcPr>
            <w:tcW w:w="2173"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水处理</w:t>
            </w:r>
          </w:p>
        </w:tc>
        <w:tc>
          <w:tcPr>
            <w:tcW w:w="3587" w:type="dxa"/>
            <w:noWrap w:val="0"/>
            <w:vAlign w:val="center"/>
          </w:tcPr>
          <w:p>
            <w:pPr>
              <w:spacing w:line="300" w:lineRule="exact"/>
              <w:jc w:val="center"/>
              <w:rPr>
                <w:rFonts w:hint="default" w:ascii="宋体" w:hAnsi="宋体" w:eastAsia="宋体" w:cs="Times New Roman"/>
                <w:kern w:val="2"/>
                <w:sz w:val="24"/>
                <w:szCs w:val="24"/>
                <w:highlight w:val="none"/>
                <w:lang w:val="en-US" w:eastAsia="zh-CN" w:bidi="ar-SA"/>
              </w:rPr>
            </w:pPr>
            <w:r>
              <w:rPr>
                <w:rFonts w:hint="eastAsia" w:ascii="宋体" w:hAnsi="宋体"/>
                <w:sz w:val="24"/>
                <w:szCs w:val="24"/>
                <w:highlight w:val="none"/>
              </w:rPr>
              <w:t>SCL-</w:t>
            </w:r>
            <w:r>
              <w:rPr>
                <w:rFonts w:hint="eastAsia" w:ascii="宋体" w:hAnsi="宋体"/>
                <w:sz w:val="24"/>
                <w:szCs w:val="24"/>
                <w:highlight w:val="none"/>
                <w:lang w:val="en-US" w:eastAsia="zh-CN"/>
              </w:rPr>
              <w:t>0.5T/h</w:t>
            </w:r>
          </w:p>
        </w:tc>
        <w:tc>
          <w:tcPr>
            <w:tcW w:w="719"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套</w:t>
            </w:r>
          </w:p>
        </w:tc>
        <w:tc>
          <w:tcPr>
            <w:tcW w:w="73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w:t>
            </w:r>
          </w:p>
        </w:tc>
        <w:tc>
          <w:tcPr>
            <w:tcW w:w="1401" w:type="dxa"/>
            <w:noWrap w:val="0"/>
            <w:vAlign w:val="center"/>
          </w:tcPr>
          <w:p>
            <w:pPr>
              <w:spacing w:line="300" w:lineRule="exact"/>
              <w:jc w:val="center"/>
              <w:rPr>
                <w:rFonts w:hint="eastAsia" w:ascii="宋体" w:hAnsi="宋体" w:eastAsia="宋体" w:cs="Times New Roman"/>
                <w:kern w:val="2"/>
                <w:sz w:val="24"/>
                <w:szCs w:val="24"/>
                <w:highlight w:val="none"/>
                <w:lang w:val="en-US" w:eastAsia="zh-CN" w:bidi="ar-SA"/>
              </w:rPr>
            </w:pPr>
            <w:r>
              <w:rPr>
                <w:rFonts w:hint="eastAsia" w:ascii="宋体" w:hAnsi="宋体"/>
                <w:sz w:val="24"/>
                <w:szCs w:val="24"/>
                <w:highlight w:val="none"/>
                <w:lang w:val="en-US" w:eastAsia="zh-CN"/>
              </w:rPr>
              <w:t>河南润新</w:t>
            </w:r>
          </w:p>
        </w:tc>
        <w:tc>
          <w:tcPr>
            <w:tcW w:w="1587" w:type="dxa"/>
            <w:noWrap w:val="0"/>
            <w:vAlign w:val="center"/>
          </w:tcPr>
          <w:p>
            <w:pPr>
              <w:spacing w:line="300" w:lineRule="exact"/>
              <w:jc w:val="center"/>
              <w:rPr>
                <w:rFonts w:hint="eastAsia" w:ascii="宋体" w:hAnsi="宋体" w:eastAsia="宋体"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标配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spacing w:line="300" w:lineRule="exact"/>
              <w:jc w:val="center"/>
              <w:rPr>
                <w:rFonts w:hint="default" w:ascii="宋体" w:hAnsi="宋体" w:eastAsia="宋体"/>
                <w:sz w:val="24"/>
                <w:szCs w:val="24"/>
                <w:highlight w:val="none"/>
                <w:lang w:val="en-US" w:eastAsia="zh-CN"/>
              </w:rPr>
            </w:pPr>
            <w:r>
              <w:rPr>
                <w:rFonts w:hint="eastAsia" w:ascii="宋体" w:hAnsi="宋体"/>
                <w:sz w:val="24"/>
                <w:szCs w:val="24"/>
                <w:highlight w:val="none"/>
                <w:lang w:val="en-US" w:eastAsia="zh-CN"/>
              </w:rPr>
              <w:t>七</w:t>
            </w:r>
          </w:p>
        </w:tc>
        <w:tc>
          <w:tcPr>
            <w:tcW w:w="8617" w:type="dxa"/>
            <w:gridSpan w:val="5"/>
            <w:noWrap w:val="0"/>
            <w:vAlign w:val="center"/>
          </w:tcPr>
          <w:p>
            <w:pPr>
              <w:spacing w:line="300" w:lineRule="exact"/>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配套仪表阀门</w:t>
            </w:r>
          </w:p>
        </w:tc>
        <w:tc>
          <w:tcPr>
            <w:tcW w:w="1587" w:type="dxa"/>
            <w:noWrap w:val="0"/>
            <w:vAlign w:val="center"/>
          </w:tcPr>
          <w:p>
            <w:pPr>
              <w:jc w:val="center"/>
              <w:rPr>
                <w:rFonts w:hint="eastAsia" w:ascii="宋体" w:hAnsi="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spacing w:line="300" w:lineRule="exact"/>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w:t>
            </w:r>
          </w:p>
        </w:tc>
        <w:tc>
          <w:tcPr>
            <w:tcW w:w="217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三通旋塞阀</w:t>
            </w:r>
          </w:p>
        </w:tc>
        <w:tc>
          <w:tcPr>
            <w:tcW w:w="3587"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HX-16/DN15</w:t>
            </w:r>
          </w:p>
        </w:tc>
        <w:tc>
          <w:tcPr>
            <w:tcW w:w="719"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eastAsia="zh-CN"/>
              </w:rPr>
              <w:t>个</w:t>
            </w:r>
          </w:p>
        </w:tc>
        <w:tc>
          <w:tcPr>
            <w:tcW w:w="73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2</w:t>
            </w:r>
          </w:p>
        </w:tc>
        <w:tc>
          <w:tcPr>
            <w:tcW w:w="1401"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val="en-US" w:eastAsia="zh-CN"/>
              </w:rPr>
              <w:t>河南</w:t>
            </w:r>
            <w:r>
              <w:rPr>
                <w:rFonts w:hint="eastAsia" w:ascii="宋体" w:hAnsi="宋体"/>
                <w:sz w:val="24"/>
                <w:szCs w:val="24"/>
                <w:highlight w:val="none"/>
              </w:rPr>
              <w:t>郑州</w:t>
            </w:r>
          </w:p>
        </w:tc>
        <w:tc>
          <w:tcPr>
            <w:tcW w:w="158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2</w:t>
            </w:r>
          </w:p>
        </w:tc>
        <w:tc>
          <w:tcPr>
            <w:tcW w:w="2173" w:type="dxa"/>
            <w:noWrap w:val="0"/>
            <w:vAlign w:val="center"/>
          </w:tcPr>
          <w:p>
            <w:pPr>
              <w:jc w:val="center"/>
              <w:rPr>
                <w:rFonts w:hint="default" w:ascii="宋体" w:hAnsi="宋体" w:eastAsia="宋体" w:cstheme="minorBidi"/>
                <w:kern w:val="2"/>
                <w:sz w:val="24"/>
                <w:szCs w:val="24"/>
                <w:highlight w:val="none"/>
                <w:lang w:val="en-US" w:eastAsia="zh-CN" w:bidi="ar-SA"/>
              </w:rPr>
            </w:pPr>
            <w:r>
              <w:rPr>
                <w:rFonts w:hint="eastAsia" w:ascii="宋体" w:hAnsi="宋体"/>
                <w:sz w:val="24"/>
                <w:szCs w:val="24"/>
                <w:highlight w:val="none"/>
              </w:rPr>
              <w:t>压力表</w:t>
            </w:r>
          </w:p>
        </w:tc>
        <w:tc>
          <w:tcPr>
            <w:tcW w:w="3587"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Y-150/0~2.5MPa 1.6级</w:t>
            </w:r>
          </w:p>
        </w:tc>
        <w:tc>
          <w:tcPr>
            <w:tcW w:w="719" w:type="dxa"/>
            <w:noWrap w:val="0"/>
            <w:vAlign w:val="center"/>
          </w:tcPr>
          <w:p>
            <w:pPr>
              <w:jc w:val="center"/>
              <w:rPr>
                <w:rFonts w:hint="eastAsia" w:ascii="宋体" w:hAnsi="宋体" w:eastAsia="宋体" w:cstheme="minorBidi"/>
                <w:kern w:val="2"/>
                <w:sz w:val="24"/>
                <w:szCs w:val="24"/>
                <w:highlight w:val="none"/>
                <w:lang w:val="en-US" w:eastAsia="zh-CN" w:bidi="ar-SA"/>
              </w:rPr>
            </w:pPr>
            <w:r>
              <w:rPr>
                <w:rFonts w:hint="eastAsia" w:ascii="宋体" w:hAnsi="宋体"/>
                <w:sz w:val="24"/>
                <w:szCs w:val="24"/>
                <w:highlight w:val="none"/>
                <w:lang w:eastAsia="zh-CN"/>
              </w:rPr>
              <w:t>块</w:t>
            </w:r>
          </w:p>
        </w:tc>
        <w:tc>
          <w:tcPr>
            <w:tcW w:w="73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2</w:t>
            </w:r>
          </w:p>
        </w:tc>
        <w:tc>
          <w:tcPr>
            <w:tcW w:w="1401"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eastAsia="zh-CN"/>
              </w:rPr>
              <w:t>杭州富阳</w:t>
            </w:r>
          </w:p>
        </w:tc>
        <w:tc>
          <w:tcPr>
            <w:tcW w:w="158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3</w:t>
            </w:r>
          </w:p>
        </w:tc>
        <w:tc>
          <w:tcPr>
            <w:tcW w:w="217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压力表存水弯管</w:t>
            </w:r>
          </w:p>
        </w:tc>
        <w:tc>
          <w:tcPr>
            <w:tcW w:w="3587"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厂标/DN15</w:t>
            </w:r>
          </w:p>
        </w:tc>
        <w:tc>
          <w:tcPr>
            <w:tcW w:w="719"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eastAsia="zh-CN"/>
              </w:rPr>
              <w:t>个</w:t>
            </w:r>
          </w:p>
        </w:tc>
        <w:tc>
          <w:tcPr>
            <w:tcW w:w="73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w:t>
            </w:r>
          </w:p>
        </w:tc>
        <w:tc>
          <w:tcPr>
            <w:tcW w:w="1401" w:type="dxa"/>
            <w:noWrap w:val="0"/>
            <w:vAlign w:val="center"/>
          </w:tcPr>
          <w:p>
            <w:pPr>
              <w:spacing w:line="300" w:lineRule="exact"/>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4</w:t>
            </w:r>
          </w:p>
        </w:tc>
        <w:tc>
          <w:tcPr>
            <w:tcW w:w="217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压力控制器</w:t>
            </w:r>
          </w:p>
        </w:tc>
        <w:tc>
          <w:tcPr>
            <w:tcW w:w="3587" w:type="dxa"/>
            <w:noWrap w:val="0"/>
            <w:vAlign w:val="center"/>
          </w:tcPr>
          <w:p>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KP-35/1.0~1.6Mpa</w:t>
            </w:r>
          </w:p>
        </w:tc>
        <w:tc>
          <w:tcPr>
            <w:tcW w:w="719"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个</w:t>
            </w:r>
          </w:p>
        </w:tc>
        <w:tc>
          <w:tcPr>
            <w:tcW w:w="73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2</w:t>
            </w:r>
          </w:p>
        </w:tc>
        <w:tc>
          <w:tcPr>
            <w:tcW w:w="1401"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eastAsia="zh-CN"/>
              </w:rPr>
              <w:t>丹弗斯</w:t>
            </w:r>
          </w:p>
        </w:tc>
        <w:tc>
          <w:tcPr>
            <w:tcW w:w="158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压力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5</w:t>
            </w:r>
          </w:p>
        </w:tc>
        <w:tc>
          <w:tcPr>
            <w:tcW w:w="2173" w:type="dxa"/>
            <w:noWrap w:val="0"/>
            <w:vAlign w:val="center"/>
          </w:tcPr>
          <w:p>
            <w:pPr>
              <w:ind w:firstLine="240" w:firstLineChars="100"/>
              <w:jc w:val="center"/>
              <w:rPr>
                <w:rFonts w:hint="default" w:ascii="宋体" w:hAnsi="宋体" w:eastAsia="宋体" w:cstheme="minorBidi"/>
                <w:kern w:val="2"/>
                <w:sz w:val="24"/>
                <w:szCs w:val="24"/>
                <w:highlight w:val="none"/>
                <w:lang w:val="en-US" w:eastAsia="zh-CN" w:bidi="ar-SA"/>
              </w:rPr>
            </w:pPr>
            <w:r>
              <w:rPr>
                <w:rFonts w:hint="eastAsia" w:ascii="宋体" w:hAnsi="宋体"/>
                <w:sz w:val="24"/>
                <w:szCs w:val="24"/>
                <w:highlight w:val="none"/>
              </w:rPr>
              <w:t xml:space="preserve">截止阀 </w:t>
            </w:r>
          </w:p>
        </w:tc>
        <w:tc>
          <w:tcPr>
            <w:tcW w:w="3587" w:type="dxa"/>
            <w:noWrap w:val="0"/>
            <w:vAlign w:val="center"/>
          </w:tcPr>
          <w:p>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J41H-16C PN1.6/DN32</w:t>
            </w:r>
          </w:p>
        </w:tc>
        <w:tc>
          <w:tcPr>
            <w:tcW w:w="719" w:type="dxa"/>
            <w:noWrap w:val="0"/>
            <w:vAlign w:val="center"/>
          </w:tcPr>
          <w:p>
            <w:pPr>
              <w:jc w:val="center"/>
              <w:rPr>
                <w:rFonts w:hint="default" w:ascii="宋体" w:hAnsi="宋体" w:eastAsia="宋体" w:cstheme="minorBidi"/>
                <w:kern w:val="2"/>
                <w:sz w:val="24"/>
                <w:szCs w:val="24"/>
                <w:highlight w:val="none"/>
                <w:lang w:val="en-US" w:eastAsia="zh-CN" w:bidi="ar-SA"/>
              </w:rPr>
            </w:pPr>
            <w:r>
              <w:rPr>
                <w:rFonts w:hint="eastAsia" w:ascii="宋体" w:hAnsi="宋体"/>
                <w:sz w:val="24"/>
                <w:szCs w:val="24"/>
                <w:highlight w:val="none"/>
                <w:lang w:val="en-US" w:eastAsia="zh-CN"/>
              </w:rPr>
              <w:t>台</w:t>
            </w:r>
          </w:p>
        </w:tc>
        <w:tc>
          <w:tcPr>
            <w:tcW w:w="73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w:t>
            </w:r>
          </w:p>
        </w:tc>
        <w:tc>
          <w:tcPr>
            <w:tcW w:w="1401"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郑州宇明</w:t>
            </w:r>
          </w:p>
        </w:tc>
        <w:tc>
          <w:tcPr>
            <w:tcW w:w="158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主汽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6</w:t>
            </w:r>
          </w:p>
        </w:tc>
        <w:tc>
          <w:tcPr>
            <w:tcW w:w="2173" w:type="dxa"/>
            <w:noWrap w:val="0"/>
            <w:vAlign w:val="center"/>
          </w:tcPr>
          <w:p>
            <w:pPr>
              <w:ind w:firstLine="240" w:firstLineChars="100"/>
              <w:jc w:val="center"/>
              <w:rPr>
                <w:rFonts w:hint="default" w:ascii="宋体" w:hAnsi="宋体" w:eastAsia="宋体" w:cstheme="minorBidi"/>
                <w:kern w:val="2"/>
                <w:sz w:val="24"/>
                <w:szCs w:val="24"/>
                <w:highlight w:val="none"/>
                <w:lang w:val="en-US" w:eastAsia="zh-CN" w:bidi="ar-SA"/>
              </w:rPr>
            </w:pPr>
            <w:r>
              <w:rPr>
                <w:rFonts w:hint="eastAsia" w:ascii="宋体" w:hAnsi="宋体"/>
                <w:sz w:val="24"/>
                <w:szCs w:val="24"/>
                <w:highlight w:val="none"/>
                <w:lang w:val="en-US" w:eastAsia="zh-CN"/>
              </w:rPr>
              <w:t xml:space="preserve">截止阀 </w:t>
            </w:r>
          </w:p>
        </w:tc>
        <w:tc>
          <w:tcPr>
            <w:tcW w:w="3587" w:type="dxa"/>
            <w:noWrap w:val="0"/>
            <w:vAlign w:val="center"/>
          </w:tcPr>
          <w:p>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J41H-16C PN1.6/DN32</w:t>
            </w:r>
          </w:p>
        </w:tc>
        <w:tc>
          <w:tcPr>
            <w:tcW w:w="719" w:type="dxa"/>
            <w:noWrap w:val="0"/>
            <w:vAlign w:val="center"/>
          </w:tcPr>
          <w:p>
            <w:pPr>
              <w:jc w:val="center"/>
              <w:rPr>
                <w:rFonts w:hint="eastAsia" w:ascii="宋体" w:hAnsi="宋体" w:eastAsia="宋体" w:cstheme="minorBidi"/>
                <w:kern w:val="2"/>
                <w:sz w:val="24"/>
                <w:szCs w:val="24"/>
                <w:highlight w:val="none"/>
                <w:lang w:val="en-US" w:eastAsia="zh-CN" w:bidi="ar-SA"/>
              </w:rPr>
            </w:pPr>
            <w:r>
              <w:rPr>
                <w:rFonts w:hint="eastAsia" w:ascii="宋体" w:hAnsi="宋体"/>
                <w:sz w:val="24"/>
                <w:szCs w:val="24"/>
                <w:highlight w:val="none"/>
                <w:lang w:eastAsia="zh-CN"/>
              </w:rPr>
              <w:t>台</w:t>
            </w:r>
          </w:p>
        </w:tc>
        <w:tc>
          <w:tcPr>
            <w:tcW w:w="737" w:type="dxa"/>
            <w:noWrap w:val="0"/>
            <w:vAlign w:val="center"/>
          </w:tcPr>
          <w:p>
            <w:pPr>
              <w:jc w:val="center"/>
              <w:rPr>
                <w:rFonts w:hint="eastAsia" w:ascii="宋体" w:hAnsi="宋体" w:eastAsia="宋体" w:cstheme="minorBidi"/>
                <w:kern w:val="2"/>
                <w:sz w:val="24"/>
                <w:szCs w:val="24"/>
                <w:highlight w:val="none"/>
                <w:lang w:val="en-US" w:eastAsia="zh-CN" w:bidi="ar-SA"/>
              </w:rPr>
            </w:pPr>
            <w:r>
              <w:rPr>
                <w:rFonts w:hint="eastAsia" w:ascii="宋体" w:hAnsi="宋体"/>
                <w:sz w:val="24"/>
                <w:szCs w:val="24"/>
                <w:highlight w:val="none"/>
                <w:lang w:val="en-US" w:eastAsia="zh-CN"/>
              </w:rPr>
              <w:t>1</w:t>
            </w:r>
          </w:p>
        </w:tc>
        <w:tc>
          <w:tcPr>
            <w:tcW w:w="1401" w:type="dxa"/>
            <w:noWrap w:val="0"/>
            <w:vAlign w:val="center"/>
          </w:tcPr>
          <w:p>
            <w:pPr>
              <w:jc w:val="center"/>
              <w:rPr>
                <w:rFonts w:hint="default" w:ascii="宋体" w:hAnsi="宋体" w:eastAsia="宋体" w:cstheme="minorBidi"/>
                <w:kern w:val="2"/>
                <w:sz w:val="24"/>
                <w:szCs w:val="24"/>
                <w:highlight w:val="none"/>
                <w:lang w:val="en-US" w:eastAsia="zh-CN" w:bidi="ar-SA"/>
              </w:rPr>
            </w:pPr>
            <w:r>
              <w:rPr>
                <w:rFonts w:hint="eastAsia" w:ascii="宋体" w:hAnsi="宋体"/>
                <w:sz w:val="24"/>
                <w:szCs w:val="24"/>
                <w:highlight w:val="none"/>
              </w:rPr>
              <w:t>郑州宇明</w:t>
            </w:r>
          </w:p>
        </w:tc>
        <w:tc>
          <w:tcPr>
            <w:tcW w:w="158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7</w:t>
            </w:r>
          </w:p>
        </w:tc>
        <w:tc>
          <w:tcPr>
            <w:tcW w:w="2173" w:type="dxa"/>
            <w:noWrap w:val="0"/>
            <w:vAlign w:val="center"/>
          </w:tcPr>
          <w:p>
            <w:pPr>
              <w:ind w:firstLine="240" w:firstLineChars="100"/>
              <w:jc w:val="center"/>
              <w:rPr>
                <w:rFonts w:hint="default"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 xml:space="preserve">安全阀 </w:t>
            </w:r>
          </w:p>
        </w:tc>
        <w:tc>
          <w:tcPr>
            <w:tcW w:w="3587" w:type="dxa"/>
            <w:noWrap w:val="0"/>
            <w:vAlign w:val="center"/>
          </w:tcPr>
          <w:p>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A48H-16C PN1.6/DN32</w:t>
            </w:r>
          </w:p>
        </w:tc>
        <w:tc>
          <w:tcPr>
            <w:tcW w:w="719" w:type="dxa"/>
            <w:noWrap w:val="0"/>
            <w:vAlign w:val="center"/>
          </w:tcPr>
          <w:p>
            <w:pPr>
              <w:jc w:val="center"/>
              <w:rPr>
                <w:rFonts w:hint="eastAsia" w:ascii="宋体" w:hAnsi="宋体" w:eastAsia="宋体" w:cstheme="minorBidi"/>
                <w:kern w:val="2"/>
                <w:sz w:val="24"/>
                <w:szCs w:val="24"/>
                <w:highlight w:val="none"/>
                <w:lang w:val="en-US" w:eastAsia="zh-CN" w:bidi="ar-SA"/>
              </w:rPr>
            </w:pPr>
            <w:r>
              <w:rPr>
                <w:rFonts w:hint="eastAsia" w:ascii="宋体" w:hAnsi="宋体"/>
                <w:sz w:val="24"/>
                <w:szCs w:val="24"/>
                <w:highlight w:val="none"/>
                <w:lang w:eastAsia="zh-CN"/>
              </w:rPr>
              <w:t>台</w:t>
            </w:r>
          </w:p>
        </w:tc>
        <w:tc>
          <w:tcPr>
            <w:tcW w:w="73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2</w:t>
            </w:r>
          </w:p>
        </w:tc>
        <w:tc>
          <w:tcPr>
            <w:tcW w:w="1401"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郑州宇明</w:t>
            </w:r>
          </w:p>
        </w:tc>
        <w:tc>
          <w:tcPr>
            <w:tcW w:w="158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8</w:t>
            </w:r>
          </w:p>
        </w:tc>
        <w:tc>
          <w:tcPr>
            <w:tcW w:w="2173" w:type="dxa"/>
            <w:noWrap w:val="0"/>
            <w:vAlign w:val="center"/>
          </w:tcPr>
          <w:p>
            <w:pPr>
              <w:jc w:val="center"/>
              <w:rPr>
                <w:rFonts w:hint="default" w:ascii="宋体" w:hAnsi="宋体" w:eastAsia="宋体" w:cstheme="minorBidi"/>
                <w:kern w:val="2"/>
                <w:sz w:val="24"/>
                <w:szCs w:val="24"/>
                <w:highlight w:val="none"/>
                <w:lang w:val="en-US" w:eastAsia="zh-CN" w:bidi="ar-SA"/>
              </w:rPr>
            </w:pPr>
            <w:r>
              <w:rPr>
                <w:rFonts w:hint="eastAsia" w:ascii="宋体" w:hAnsi="宋体"/>
                <w:sz w:val="24"/>
                <w:szCs w:val="24"/>
                <w:highlight w:val="none"/>
                <w:lang w:eastAsia="zh-CN"/>
              </w:rPr>
              <w:t>对夹式</w:t>
            </w:r>
            <w:r>
              <w:rPr>
                <w:rFonts w:hint="eastAsia" w:ascii="宋体" w:hAnsi="宋体"/>
                <w:sz w:val="24"/>
                <w:szCs w:val="24"/>
                <w:highlight w:val="none"/>
              </w:rPr>
              <w:t xml:space="preserve">止回阀 </w:t>
            </w:r>
          </w:p>
        </w:tc>
        <w:tc>
          <w:tcPr>
            <w:tcW w:w="3587" w:type="dxa"/>
            <w:noWrap w:val="0"/>
            <w:vAlign w:val="center"/>
          </w:tcPr>
          <w:p>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H14W-16P PN1.6/DN25</w:t>
            </w:r>
          </w:p>
        </w:tc>
        <w:tc>
          <w:tcPr>
            <w:tcW w:w="719" w:type="dxa"/>
            <w:noWrap w:val="0"/>
            <w:vAlign w:val="center"/>
          </w:tcPr>
          <w:p>
            <w:pPr>
              <w:jc w:val="center"/>
              <w:rPr>
                <w:rFonts w:hint="eastAsia" w:ascii="宋体" w:hAnsi="宋体" w:eastAsia="宋体" w:cstheme="minorBidi"/>
                <w:kern w:val="2"/>
                <w:sz w:val="24"/>
                <w:szCs w:val="24"/>
                <w:highlight w:val="none"/>
                <w:lang w:val="en-US" w:eastAsia="zh-CN" w:bidi="ar-SA"/>
              </w:rPr>
            </w:pPr>
            <w:r>
              <w:rPr>
                <w:rFonts w:hint="eastAsia" w:ascii="宋体" w:hAnsi="宋体"/>
                <w:sz w:val="24"/>
                <w:szCs w:val="24"/>
                <w:highlight w:val="none"/>
                <w:lang w:val="en-US" w:eastAsia="zh-CN"/>
              </w:rPr>
              <w:t>个</w:t>
            </w:r>
          </w:p>
        </w:tc>
        <w:tc>
          <w:tcPr>
            <w:tcW w:w="73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val="en-US" w:eastAsia="zh-CN"/>
              </w:rPr>
              <w:t>2</w:t>
            </w:r>
          </w:p>
        </w:tc>
        <w:tc>
          <w:tcPr>
            <w:tcW w:w="1401"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郑州吉通</w:t>
            </w:r>
          </w:p>
        </w:tc>
        <w:tc>
          <w:tcPr>
            <w:tcW w:w="158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给水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9</w:t>
            </w:r>
          </w:p>
        </w:tc>
        <w:tc>
          <w:tcPr>
            <w:tcW w:w="2173" w:type="dxa"/>
            <w:noWrap w:val="0"/>
            <w:vAlign w:val="center"/>
          </w:tcPr>
          <w:p>
            <w:pPr>
              <w:jc w:val="center"/>
              <w:rPr>
                <w:rFonts w:hint="default"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eastAsia="zh-CN"/>
              </w:rPr>
              <w:t>球式</w:t>
            </w:r>
            <w:r>
              <w:rPr>
                <w:rFonts w:hint="eastAsia" w:ascii="宋体" w:hAnsi="宋体"/>
                <w:sz w:val="24"/>
                <w:szCs w:val="24"/>
                <w:highlight w:val="none"/>
              </w:rPr>
              <w:t xml:space="preserve">排污阀 </w:t>
            </w:r>
          </w:p>
        </w:tc>
        <w:tc>
          <w:tcPr>
            <w:tcW w:w="3587" w:type="dxa"/>
            <w:noWrap w:val="0"/>
            <w:vAlign w:val="center"/>
          </w:tcPr>
          <w:p>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PQ41F-16 PN1.6/DN40</w:t>
            </w:r>
          </w:p>
        </w:tc>
        <w:tc>
          <w:tcPr>
            <w:tcW w:w="719"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件</w:t>
            </w:r>
          </w:p>
        </w:tc>
        <w:tc>
          <w:tcPr>
            <w:tcW w:w="73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w:t>
            </w:r>
          </w:p>
        </w:tc>
        <w:tc>
          <w:tcPr>
            <w:tcW w:w="1401" w:type="dxa"/>
            <w:noWrap w:val="0"/>
            <w:vAlign w:val="center"/>
          </w:tcPr>
          <w:p>
            <w:pPr>
              <w:jc w:val="center"/>
              <w:rPr>
                <w:rFonts w:hint="default"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郑州宇明</w:t>
            </w:r>
          </w:p>
        </w:tc>
        <w:tc>
          <w:tcPr>
            <w:tcW w:w="158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排污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10</w:t>
            </w:r>
          </w:p>
        </w:tc>
        <w:tc>
          <w:tcPr>
            <w:tcW w:w="217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水位计</w:t>
            </w:r>
          </w:p>
        </w:tc>
        <w:tc>
          <w:tcPr>
            <w:tcW w:w="3587"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DSKJ-IV/PN1.6/DN25</w:t>
            </w:r>
          </w:p>
        </w:tc>
        <w:tc>
          <w:tcPr>
            <w:tcW w:w="719" w:type="dxa"/>
            <w:noWrap w:val="0"/>
            <w:vAlign w:val="center"/>
          </w:tcPr>
          <w:p>
            <w:pPr>
              <w:jc w:val="center"/>
              <w:rPr>
                <w:rFonts w:hint="eastAsia" w:ascii="宋体" w:hAnsi="宋体" w:eastAsia="宋体" w:cstheme="minorBidi"/>
                <w:kern w:val="2"/>
                <w:sz w:val="24"/>
                <w:szCs w:val="24"/>
                <w:highlight w:val="none"/>
                <w:lang w:val="en-US" w:eastAsia="zh-CN" w:bidi="ar-SA"/>
              </w:rPr>
            </w:pPr>
            <w:r>
              <w:rPr>
                <w:rFonts w:hint="eastAsia" w:ascii="宋体" w:hAnsi="宋体"/>
                <w:sz w:val="24"/>
                <w:szCs w:val="24"/>
                <w:highlight w:val="none"/>
                <w:lang w:val="en-US" w:eastAsia="zh-CN"/>
              </w:rPr>
              <w:t>件</w:t>
            </w:r>
          </w:p>
        </w:tc>
        <w:tc>
          <w:tcPr>
            <w:tcW w:w="73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val="en-US" w:eastAsia="zh-CN"/>
              </w:rPr>
              <w:t>2</w:t>
            </w:r>
          </w:p>
        </w:tc>
        <w:tc>
          <w:tcPr>
            <w:tcW w:w="1401" w:type="dxa"/>
            <w:noWrap w:val="0"/>
            <w:vAlign w:val="center"/>
          </w:tcPr>
          <w:p>
            <w:pPr>
              <w:jc w:val="center"/>
              <w:rPr>
                <w:rFonts w:hint="default"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eastAsia="zh-CN"/>
              </w:rPr>
              <w:t>郑州中华</w:t>
            </w:r>
          </w:p>
        </w:tc>
        <w:tc>
          <w:tcPr>
            <w:tcW w:w="158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11</w:t>
            </w:r>
          </w:p>
        </w:tc>
        <w:tc>
          <w:tcPr>
            <w:tcW w:w="217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水位控制器</w:t>
            </w:r>
          </w:p>
        </w:tc>
        <w:tc>
          <w:tcPr>
            <w:tcW w:w="3587"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UQK-350/PN1.6/DN25</w:t>
            </w:r>
          </w:p>
        </w:tc>
        <w:tc>
          <w:tcPr>
            <w:tcW w:w="719" w:type="dxa"/>
            <w:noWrap w:val="0"/>
            <w:vAlign w:val="center"/>
          </w:tcPr>
          <w:p>
            <w:pPr>
              <w:jc w:val="center"/>
              <w:rPr>
                <w:rFonts w:hint="default"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件</w:t>
            </w:r>
          </w:p>
        </w:tc>
        <w:tc>
          <w:tcPr>
            <w:tcW w:w="73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w:t>
            </w:r>
          </w:p>
        </w:tc>
        <w:tc>
          <w:tcPr>
            <w:tcW w:w="1401" w:type="dxa"/>
            <w:noWrap w:val="0"/>
            <w:vAlign w:val="center"/>
          </w:tcPr>
          <w:p>
            <w:pPr>
              <w:jc w:val="center"/>
              <w:rPr>
                <w:rFonts w:hint="default"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eastAsia="zh-CN"/>
              </w:rPr>
              <w:t>郑州中华</w:t>
            </w:r>
          </w:p>
        </w:tc>
        <w:tc>
          <w:tcPr>
            <w:tcW w:w="158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12</w:t>
            </w:r>
          </w:p>
        </w:tc>
        <w:tc>
          <w:tcPr>
            <w:tcW w:w="2173"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val="en-US" w:eastAsia="zh-CN"/>
              </w:rPr>
              <w:t>球阀</w:t>
            </w:r>
          </w:p>
        </w:tc>
        <w:tc>
          <w:tcPr>
            <w:tcW w:w="3587" w:type="dxa"/>
            <w:noWrap w:val="0"/>
            <w:vAlign w:val="center"/>
          </w:tcPr>
          <w:p>
            <w:pPr>
              <w:jc w:val="center"/>
              <w:rPr>
                <w:rFonts w:hint="default" w:ascii="宋体" w:hAnsi="宋体"/>
                <w:sz w:val="24"/>
                <w:szCs w:val="24"/>
                <w:highlight w:val="none"/>
                <w:lang w:val="en-US" w:eastAsia="zh-CN"/>
              </w:rPr>
            </w:pPr>
            <w:r>
              <w:rPr>
                <w:rFonts w:hint="eastAsia" w:ascii="宋体" w:hAnsi="宋体"/>
                <w:sz w:val="24"/>
                <w:szCs w:val="24"/>
                <w:highlight w:val="none"/>
                <w:lang w:val="en-US" w:eastAsia="zh-CN"/>
              </w:rPr>
              <w:t>J41H-16C PN1.6/DN25</w:t>
            </w:r>
          </w:p>
        </w:tc>
        <w:tc>
          <w:tcPr>
            <w:tcW w:w="719"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val="en-US" w:eastAsia="zh-CN"/>
              </w:rPr>
              <w:t>台</w:t>
            </w:r>
          </w:p>
        </w:tc>
        <w:tc>
          <w:tcPr>
            <w:tcW w:w="73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val="en-US" w:eastAsia="zh-CN"/>
              </w:rPr>
              <w:t>4</w:t>
            </w:r>
          </w:p>
        </w:tc>
        <w:tc>
          <w:tcPr>
            <w:tcW w:w="1401"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rPr>
              <w:t>郑州宇明</w:t>
            </w:r>
          </w:p>
        </w:tc>
        <w:tc>
          <w:tcPr>
            <w:tcW w:w="1587" w:type="dxa"/>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水位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jc w:val="center"/>
              <w:rPr>
                <w:rFonts w:hint="default" w:ascii="宋体" w:hAnsi="宋体" w:eastAsiaTheme="minorEastAsia" w:cstheme="minorBidi"/>
                <w:kern w:val="2"/>
                <w:sz w:val="24"/>
                <w:szCs w:val="24"/>
                <w:highlight w:val="none"/>
                <w:lang w:val="en-US" w:eastAsia="zh-CN" w:bidi="ar-SA"/>
              </w:rPr>
            </w:pPr>
            <w:r>
              <w:rPr>
                <w:rFonts w:hint="eastAsia" w:ascii="宋体" w:hAnsi="宋体" w:cstheme="minorBidi"/>
                <w:kern w:val="2"/>
                <w:sz w:val="24"/>
                <w:szCs w:val="24"/>
                <w:highlight w:val="none"/>
                <w:lang w:val="en-US" w:eastAsia="zh-CN" w:bidi="ar-SA"/>
              </w:rPr>
              <w:t>八</w:t>
            </w:r>
          </w:p>
        </w:tc>
        <w:tc>
          <w:tcPr>
            <w:tcW w:w="8617" w:type="dxa"/>
            <w:gridSpan w:val="5"/>
            <w:noWrap w:val="0"/>
            <w:vAlign w:val="center"/>
          </w:tcPr>
          <w:p>
            <w:pPr>
              <w:jc w:val="center"/>
              <w:rPr>
                <w:rFonts w:hint="eastAsia" w:ascii="宋体" w:hAnsi="宋体" w:eastAsiaTheme="minorEastAsia" w:cstheme="minorBidi"/>
                <w:kern w:val="2"/>
                <w:sz w:val="24"/>
                <w:szCs w:val="24"/>
                <w:highlight w:val="none"/>
                <w:lang w:val="en-US" w:eastAsia="zh-CN" w:bidi="ar-SA"/>
              </w:rPr>
            </w:pPr>
            <w:r>
              <w:rPr>
                <w:rFonts w:hint="eastAsia" w:ascii="宋体" w:hAnsi="宋体"/>
                <w:sz w:val="24"/>
                <w:szCs w:val="24"/>
                <w:highlight w:val="none"/>
                <w:lang w:val="en-US" w:eastAsia="zh-CN"/>
              </w:rPr>
              <w:t>锅炉产品出厂</w:t>
            </w:r>
            <w:r>
              <w:rPr>
                <w:rFonts w:hint="eastAsia" w:ascii="宋体" w:hAnsi="宋体"/>
                <w:sz w:val="24"/>
                <w:szCs w:val="24"/>
                <w:highlight w:val="none"/>
                <w:lang w:eastAsia="zh-CN"/>
              </w:rPr>
              <w:t>随机技术资料</w:t>
            </w:r>
          </w:p>
        </w:tc>
        <w:tc>
          <w:tcPr>
            <w:tcW w:w="1587" w:type="dxa"/>
            <w:noWrap w:val="0"/>
            <w:vAlign w:val="center"/>
          </w:tcPr>
          <w:p>
            <w:pPr>
              <w:jc w:val="center"/>
              <w:rPr>
                <w:rFonts w:hint="eastAsia" w:ascii="宋体" w:hAnsi="宋体" w:eastAsiaTheme="minorEastAsia" w:cstheme="minorBidi"/>
                <w:kern w:val="2"/>
                <w:sz w:val="24"/>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spacing w:line="300" w:lineRule="exact"/>
              <w:jc w:val="center"/>
              <w:rPr>
                <w:rFonts w:hint="eastAsia" w:ascii="宋体" w:hAnsi="宋体" w:eastAsiaTheme="minorEastAsia"/>
                <w:sz w:val="24"/>
                <w:szCs w:val="24"/>
                <w:lang w:val="en-US" w:eastAsia="zh-CN"/>
              </w:rPr>
            </w:pPr>
            <w:r>
              <w:rPr>
                <w:rFonts w:hint="eastAsia" w:ascii="宋体" w:hAnsi="宋体"/>
                <w:sz w:val="24"/>
                <w:szCs w:val="24"/>
                <w:lang w:val="en-US" w:eastAsia="zh-CN"/>
              </w:rPr>
              <w:t>1</w:t>
            </w:r>
          </w:p>
        </w:tc>
        <w:tc>
          <w:tcPr>
            <w:tcW w:w="2173"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产品质量证明书</w:t>
            </w:r>
          </w:p>
        </w:tc>
        <w:tc>
          <w:tcPr>
            <w:tcW w:w="3587" w:type="dxa"/>
            <w:noWrap w:val="0"/>
            <w:vAlign w:val="center"/>
          </w:tcPr>
          <w:p>
            <w:pPr>
              <w:jc w:val="center"/>
              <w:rPr>
                <w:rFonts w:hint="default"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WDR0.2-1.25-D</w:t>
            </w:r>
          </w:p>
        </w:tc>
        <w:tc>
          <w:tcPr>
            <w:tcW w:w="719"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7"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1"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spacing w:line="300" w:lineRule="exact"/>
              <w:jc w:val="center"/>
              <w:rPr>
                <w:rFonts w:hint="eastAsia" w:ascii="宋体" w:hAnsi="宋体" w:eastAsiaTheme="minorEastAsia"/>
                <w:sz w:val="24"/>
                <w:szCs w:val="24"/>
                <w:lang w:val="en-US" w:eastAsia="zh-CN"/>
              </w:rPr>
            </w:pPr>
            <w:r>
              <w:rPr>
                <w:rFonts w:hint="eastAsia" w:ascii="宋体" w:hAnsi="宋体"/>
                <w:sz w:val="24"/>
                <w:szCs w:val="24"/>
                <w:lang w:val="en-US" w:eastAsia="zh-CN"/>
              </w:rPr>
              <w:t>2</w:t>
            </w:r>
          </w:p>
        </w:tc>
        <w:tc>
          <w:tcPr>
            <w:tcW w:w="2173"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安装使用说明书</w:t>
            </w:r>
          </w:p>
        </w:tc>
        <w:tc>
          <w:tcPr>
            <w:tcW w:w="3587"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WDR0.2-1.25-D</w:t>
            </w:r>
          </w:p>
        </w:tc>
        <w:tc>
          <w:tcPr>
            <w:tcW w:w="719"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7"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1"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713" w:type="dxa"/>
            <w:noWrap w:val="0"/>
            <w:vAlign w:val="center"/>
          </w:tcPr>
          <w:p>
            <w:pPr>
              <w:spacing w:line="300" w:lineRule="exact"/>
              <w:jc w:val="center"/>
              <w:rPr>
                <w:rFonts w:hint="eastAsia" w:ascii="宋体" w:hAnsi="宋体" w:eastAsiaTheme="minorEastAsia"/>
                <w:sz w:val="24"/>
                <w:szCs w:val="24"/>
                <w:lang w:val="en-US" w:eastAsia="zh-CN"/>
              </w:rPr>
            </w:pPr>
            <w:r>
              <w:rPr>
                <w:rFonts w:hint="eastAsia" w:ascii="宋体" w:hAnsi="宋体"/>
                <w:sz w:val="24"/>
                <w:szCs w:val="24"/>
                <w:lang w:val="en-US" w:eastAsia="zh-CN"/>
              </w:rPr>
              <w:t>3</w:t>
            </w:r>
          </w:p>
        </w:tc>
        <w:tc>
          <w:tcPr>
            <w:tcW w:w="2173"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制造许可证复印件</w:t>
            </w:r>
          </w:p>
        </w:tc>
        <w:tc>
          <w:tcPr>
            <w:tcW w:w="3587"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WDR0.2-1.25-D</w:t>
            </w:r>
          </w:p>
        </w:tc>
        <w:tc>
          <w:tcPr>
            <w:tcW w:w="719"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7"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1"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4</w:t>
            </w:r>
          </w:p>
        </w:tc>
        <w:tc>
          <w:tcPr>
            <w:tcW w:w="2173"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产品总装图</w:t>
            </w:r>
          </w:p>
        </w:tc>
        <w:tc>
          <w:tcPr>
            <w:tcW w:w="3587"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WDR0.2-1.25-D</w:t>
            </w:r>
          </w:p>
        </w:tc>
        <w:tc>
          <w:tcPr>
            <w:tcW w:w="719"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7"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1"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5</w:t>
            </w:r>
          </w:p>
        </w:tc>
        <w:tc>
          <w:tcPr>
            <w:tcW w:w="2173" w:type="dxa"/>
            <w:noWrap w:val="0"/>
            <w:vAlign w:val="center"/>
          </w:tcPr>
          <w:p>
            <w:pPr>
              <w:spacing w:line="300" w:lineRule="exact"/>
              <w:jc w:val="center"/>
              <w:rPr>
                <w:rFonts w:hint="default"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产品本体图</w:t>
            </w:r>
          </w:p>
        </w:tc>
        <w:tc>
          <w:tcPr>
            <w:tcW w:w="3587"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WDR0.2-1.25-D</w:t>
            </w:r>
          </w:p>
        </w:tc>
        <w:tc>
          <w:tcPr>
            <w:tcW w:w="719"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7"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1" w:type="dxa"/>
            <w:noWrap w:val="0"/>
            <w:vAlign w:val="center"/>
          </w:tcPr>
          <w:p>
            <w:pPr>
              <w:spacing w:line="300" w:lineRule="exact"/>
              <w:jc w:val="center"/>
              <w:rPr>
                <w:rFonts w:hint="eastAsia" w:ascii="宋体" w:hAnsi="宋体"/>
                <w:sz w:val="24"/>
                <w:szCs w:val="24"/>
                <w:highlight w:val="none"/>
                <w:lang w:eastAsia="zh-CN"/>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6</w:t>
            </w:r>
          </w:p>
        </w:tc>
        <w:tc>
          <w:tcPr>
            <w:tcW w:w="2173" w:type="dxa"/>
            <w:noWrap w:val="0"/>
            <w:vAlign w:val="center"/>
          </w:tcPr>
          <w:p>
            <w:pPr>
              <w:spacing w:line="300" w:lineRule="exact"/>
              <w:jc w:val="center"/>
              <w:rPr>
                <w:rFonts w:hint="default" w:ascii="宋体" w:hAnsi="宋体" w:cstheme="minorBidi"/>
                <w:kern w:val="2"/>
                <w:sz w:val="24"/>
                <w:szCs w:val="24"/>
                <w:lang w:val="en-US" w:eastAsia="zh-CN" w:bidi="ar-SA"/>
              </w:rPr>
            </w:pPr>
            <w:r>
              <w:rPr>
                <w:rFonts w:hint="eastAsia" w:ascii="宋体" w:hAnsi="宋体" w:cstheme="minorBidi"/>
                <w:kern w:val="2"/>
                <w:sz w:val="24"/>
                <w:szCs w:val="24"/>
                <w:lang w:val="en-US" w:eastAsia="zh-CN" w:bidi="ar-SA"/>
              </w:rPr>
              <w:t>产品管道仪表图</w:t>
            </w:r>
          </w:p>
        </w:tc>
        <w:tc>
          <w:tcPr>
            <w:tcW w:w="3587" w:type="dxa"/>
            <w:noWrap w:val="0"/>
            <w:vAlign w:val="center"/>
          </w:tcPr>
          <w:p>
            <w:pPr>
              <w:jc w:val="center"/>
              <w:rPr>
                <w:rFonts w:hint="eastAsia" w:ascii="宋体" w:hAnsi="宋体"/>
                <w:sz w:val="24"/>
                <w:szCs w:val="24"/>
                <w:highlight w:val="none"/>
                <w:lang w:val="en-US" w:eastAsia="zh-CN"/>
              </w:rPr>
            </w:pPr>
            <w:r>
              <w:rPr>
                <w:rFonts w:hint="eastAsia" w:ascii="宋体" w:hAnsi="宋体"/>
                <w:sz w:val="24"/>
                <w:szCs w:val="24"/>
                <w:highlight w:val="none"/>
                <w:lang w:val="en-US" w:eastAsia="zh-CN"/>
              </w:rPr>
              <w:t>WDR0.2-1.25-D</w:t>
            </w:r>
          </w:p>
        </w:tc>
        <w:tc>
          <w:tcPr>
            <w:tcW w:w="719"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7"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1" w:type="dxa"/>
            <w:noWrap w:val="0"/>
            <w:vAlign w:val="center"/>
          </w:tcPr>
          <w:p>
            <w:pPr>
              <w:spacing w:line="300" w:lineRule="exact"/>
              <w:jc w:val="center"/>
              <w:rPr>
                <w:rFonts w:hint="eastAsia" w:ascii="宋体" w:hAnsi="宋体"/>
                <w:sz w:val="24"/>
                <w:szCs w:val="24"/>
                <w:highlight w:val="none"/>
                <w:lang w:eastAsia="zh-CN"/>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7</w:t>
            </w:r>
          </w:p>
        </w:tc>
        <w:tc>
          <w:tcPr>
            <w:tcW w:w="2173"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产品地基图</w:t>
            </w:r>
          </w:p>
        </w:tc>
        <w:tc>
          <w:tcPr>
            <w:tcW w:w="3587"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WDR0.2-1.25-D</w:t>
            </w:r>
          </w:p>
        </w:tc>
        <w:tc>
          <w:tcPr>
            <w:tcW w:w="719"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7"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1"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8</w:t>
            </w:r>
          </w:p>
        </w:tc>
        <w:tc>
          <w:tcPr>
            <w:tcW w:w="2173"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计算结果汇总表</w:t>
            </w:r>
          </w:p>
        </w:tc>
        <w:tc>
          <w:tcPr>
            <w:tcW w:w="3587"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WDR0.2-1.25-D</w:t>
            </w:r>
          </w:p>
        </w:tc>
        <w:tc>
          <w:tcPr>
            <w:tcW w:w="719"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7"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1"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9</w:t>
            </w:r>
          </w:p>
        </w:tc>
        <w:tc>
          <w:tcPr>
            <w:tcW w:w="2173"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监督检验证书</w:t>
            </w:r>
          </w:p>
        </w:tc>
        <w:tc>
          <w:tcPr>
            <w:tcW w:w="3587"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WDR0.2-1.25-D</w:t>
            </w:r>
          </w:p>
        </w:tc>
        <w:tc>
          <w:tcPr>
            <w:tcW w:w="719"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份</w:t>
            </w:r>
          </w:p>
        </w:tc>
        <w:tc>
          <w:tcPr>
            <w:tcW w:w="737"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1</w:t>
            </w:r>
          </w:p>
        </w:tc>
        <w:tc>
          <w:tcPr>
            <w:tcW w:w="1401" w:type="dxa"/>
            <w:noWrap w:val="0"/>
            <w:vAlign w:val="center"/>
          </w:tcPr>
          <w:p>
            <w:pPr>
              <w:spacing w:line="300" w:lineRule="exact"/>
              <w:jc w:val="center"/>
              <w:rPr>
                <w:rFonts w:hint="default"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周口锅检</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713" w:type="dxa"/>
            <w:noWrap w:val="0"/>
            <w:vAlign w:val="center"/>
          </w:tcPr>
          <w:p>
            <w:pPr>
              <w:spacing w:line="30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10</w:t>
            </w:r>
          </w:p>
        </w:tc>
        <w:tc>
          <w:tcPr>
            <w:tcW w:w="2173"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规格指示铭牌</w:t>
            </w:r>
          </w:p>
        </w:tc>
        <w:tc>
          <w:tcPr>
            <w:tcW w:w="3587" w:type="dxa"/>
            <w:noWrap w:val="0"/>
            <w:vAlign w:val="center"/>
          </w:tcPr>
          <w:p>
            <w:pPr>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WDR0.2-1.25-D</w:t>
            </w:r>
          </w:p>
        </w:tc>
        <w:tc>
          <w:tcPr>
            <w:tcW w:w="719"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lang w:val="en-US" w:eastAsia="zh-CN"/>
              </w:rPr>
              <w:t>个</w:t>
            </w:r>
          </w:p>
        </w:tc>
        <w:tc>
          <w:tcPr>
            <w:tcW w:w="737"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val="en-US" w:eastAsia="zh-CN"/>
              </w:rPr>
              <w:t>1</w:t>
            </w:r>
          </w:p>
        </w:tc>
        <w:tc>
          <w:tcPr>
            <w:tcW w:w="1401" w:type="dxa"/>
            <w:noWrap w:val="0"/>
            <w:vAlign w:val="center"/>
          </w:tcPr>
          <w:p>
            <w:pPr>
              <w:spacing w:line="300" w:lineRule="exact"/>
              <w:jc w:val="center"/>
              <w:rPr>
                <w:rFonts w:hint="eastAsia" w:ascii="宋体" w:hAnsi="宋体" w:eastAsiaTheme="minorEastAsia" w:cstheme="minorBidi"/>
                <w:kern w:val="2"/>
                <w:sz w:val="24"/>
                <w:szCs w:val="24"/>
                <w:lang w:val="en-US" w:eastAsia="zh-CN" w:bidi="ar-SA"/>
              </w:rPr>
            </w:pPr>
            <w:r>
              <w:rPr>
                <w:rFonts w:hint="eastAsia" w:ascii="宋体" w:hAnsi="宋体"/>
                <w:sz w:val="24"/>
                <w:szCs w:val="24"/>
                <w:highlight w:val="none"/>
                <w:lang w:eastAsia="zh-CN"/>
              </w:rPr>
              <w:t>河南</w:t>
            </w:r>
            <w:r>
              <w:rPr>
                <w:rFonts w:hint="eastAsia" w:ascii="宋体" w:hAnsi="宋体"/>
                <w:sz w:val="24"/>
                <w:szCs w:val="24"/>
                <w:highlight w:val="none"/>
              </w:rPr>
              <w:t>恒</w:t>
            </w:r>
            <w:r>
              <w:rPr>
                <w:rFonts w:hint="eastAsia" w:ascii="宋体" w:hAnsi="宋体"/>
                <w:sz w:val="24"/>
                <w:szCs w:val="24"/>
                <w:highlight w:val="none"/>
                <w:lang w:eastAsia="zh-CN"/>
              </w:rPr>
              <w:t>信</w:t>
            </w:r>
          </w:p>
        </w:tc>
        <w:tc>
          <w:tcPr>
            <w:tcW w:w="1587" w:type="dxa"/>
            <w:noWrap w:val="0"/>
            <w:vAlign w:val="center"/>
          </w:tcPr>
          <w:p>
            <w:pPr>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1" w:hRule="atLeast"/>
          <w:jc w:val="center"/>
        </w:trPr>
        <w:tc>
          <w:tcPr>
            <w:tcW w:w="10917" w:type="dxa"/>
            <w:gridSpan w:val="7"/>
            <w:noWrap w:val="0"/>
            <w:vAlign w:val="center"/>
          </w:tcPr>
          <w:p>
            <w:pPr>
              <w:jc w:val="center"/>
              <w:rPr>
                <w:rFonts w:hint="eastAsia" w:ascii="宋体" w:hAnsi="宋体"/>
                <w:sz w:val="24"/>
                <w:szCs w:val="24"/>
              </w:rPr>
            </w:pPr>
            <w:r>
              <w:rPr>
                <w:rFonts w:hint="eastAsia" w:ascii="宋体" w:hAnsi="宋体"/>
                <w:sz w:val="24"/>
                <w:szCs w:val="24"/>
              </w:rPr>
              <w:t>以上全套总价合计：</w:t>
            </w:r>
            <w:r>
              <w:rPr>
                <w:rFonts w:hint="eastAsia" w:ascii="宋体" w:hAnsi="宋体"/>
                <w:sz w:val="24"/>
                <w:szCs w:val="24"/>
                <w:lang w:val="en-US" w:eastAsia="zh-CN"/>
              </w:rPr>
              <w:t xml:space="preserve">       元</w:t>
            </w:r>
            <w:r>
              <w:rPr>
                <w:rFonts w:hint="eastAsia" w:ascii="宋体" w:hAnsi="宋体"/>
                <w:sz w:val="24"/>
                <w:szCs w:val="24"/>
                <w:lang w:eastAsia="zh-CN"/>
              </w:rPr>
              <w:t>整</w:t>
            </w:r>
            <w:r>
              <w:rPr>
                <w:rFonts w:hint="eastAsia" w:ascii="宋体" w:hAnsi="宋体"/>
                <w:sz w:val="24"/>
                <w:szCs w:val="24"/>
                <w:lang w:val="en-US" w:eastAsia="zh-CN"/>
              </w:rPr>
              <w:t xml:space="preserve"> </w:t>
            </w:r>
            <w:r>
              <w:rPr>
                <w:rFonts w:hint="eastAsia" w:ascii="宋体" w:hAnsi="宋体"/>
                <w:sz w:val="24"/>
                <w:szCs w:val="24"/>
              </w:rPr>
              <w:t>（￥：</w:t>
            </w:r>
            <w:r>
              <w:rPr>
                <w:rFonts w:hint="eastAsia" w:ascii="宋体" w:hAnsi="宋体"/>
                <w:sz w:val="24"/>
                <w:szCs w:val="24"/>
                <w:lang w:val="en-US" w:eastAsia="zh-CN"/>
              </w:rPr>
              <w:t xml:space="preserve">     .00</w:t>
            </w:r>
            <w:r>
              <w:rPr>
                <w:rFonts w:hint="eastAsia" w:ascii="宋体" w:hAnsi="宋体"/>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0917" w:type="dxa"/>
            <w:gridSpan w:val="7"/>
            <w:noWrap w:val="0"/>
            <w:vAlign w:val="center"/>
          </w:tcPr>
          <w:p>
            <w:pPr>
              <w:jc w:val="left"/>
              <w:rPr>
                <w:rFonts w:hint="default" w:ascii="宋体" w:hAnsi="宋体" w:eastAsiaTheme="minorEastAsia"/>
                <w:sz w:val="24"/>
                <w:szCs w:val="24"/>
                <w:lang w:val="en-US" w:eastAsia="zh-CN"/>
              </w:rPr>
            </w:pPr>
            <w:r>
              <w:rPr>
                <w:rFonts w:hint="eastAsia" w:ascii="宋体" w:hAnsi="宋体" w:eastAsiaTheme="minorEastAsia"/>
                <w:sz w:val="24"/>
                <w:szCs w:val="24"/>
                <w:lang w:val="en-US" w:eastAsia="zh-CN"/>
              </w:rPr>
              <w:t>注：</w:t>
            </w:r>
          </w:p>
        </w:tc>
      </w:tr>
    </w:tbl>
    <w:p>
      <w:pPr>
        <w:pStyle w:val="4"/>
        <w:numPr>
          <w:ilvl w:val="0"/>
          <w:numId w:val="1"/>
        </w:numPr>
        <w:bidi w:val="0"/>
        <w:rPr>
          <w:rFonts w:hint="eastAsia"/>
          <w:lang w:val="en-US" w:eastAsia="zh-CN"/>
        </w:rPr>
      </w:pPr>
      <w:bookmarkStart w:id="7" w:name="_二、技术参数："/>
      <w:r>
        <w:rPr>
          <w:rFonts w:hint="eastAsia" w:ascii="黑体" w:hAnsi="黑体" w:eastAsia="黑体" w:cs="黑体"/>
          <w:lang w:val="en-US" w:eastAsia="zh-CN"/>
        </w:rPr>
        <w:t>技术参数：</w:t>
      </w:r>
      <w:bookmarkEnd w:id="5"/>
      <w:bookmarkEnd w:id="6"/>
    </w:p>
    <w:bookmarkEnd w:id="7"/>
    <w:tbl>
      <w:tblPr>
        <w:tblStyle w:val="11"/>
        <w:tblW w:w="10140"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0" w:type="dxa"/>
          <w:left w:w="0" w:type="dxa"/>
          <w:bottom w:w="0" w:type="dxa"/>
          <w:right w:w="0" w:type="dxa"/>
        </w:tblCellMar>
      </w:tblPr>
      <w:tblGrid>
        <w:gridCol w:w="1272"/>
        <w:gridCol w:w="1335"/>
        <w:gridCol w:w="480"/>
        <w:gridCol w:w="1955"/>
        <w:gridCol w:w="1465"/>
        <w:gridCol w:w="1027"/>
        <w:gridCol w:w="993"/>
        <w:gridCol w:w="759"/>
        <w:gridCol w:w="85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812" w:hRule="atLeast"/>
          <w:jc w:val="center"/>
        </w:trPr>
        <w:tc>
          <w:tcPr>
            <w:tcW w:w="10140" w:type="dxa"/>
            <w:gridSpan w:val="9"/>
            <w:noWrap w:val="0"/>
            <w:vAlign w:val="center"/>
          </w:tcPr>
          <w:p>
            <w:pPr>
              <w:pStyle w:val="10"/>
              <w:spacing w:line="240" w:lineRule="auto"/>
              <w:jc w:val="center"/>
              <w:rPr>
                <w:rFonts w:hint="eastAsia" w:eastAsia="宋体"/>
                <w:color w:val="000000"/>
                <w:sz w:val="24"/>
                <w:szCs w:val="24"/>
                <w:lang w:val="en-US" w:eastAsia="zh-CN"/>
              </w:rPr>
            </w:pPr>
            <w:bookmarkStart w:id="8" w:name="_Toc15979"/>
            <w:bookmarkStart w:id="9" w:name="_Toc6106"/>
            <w:r>
              <w:rPr>
                <w:rFonts w:hint="eastAsia"/>
                <w:b/>
                <w:bCs/>
                <w:color w:val="000000"/>
                <w:sz w:val="32"/>
                <w:szCs w:val="32"/>
                <w:lang w:val="en-US" w:eastAsia="zh-CN"/>
              </w:rPr>
              <w:t>电加热蒸汽锅炉数据表</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rFonts w:hint="eastAsia" w:ascii="Tahoma" w:hAnsi="Tahoma" w:eastAsia="Tahoma" w:cs="Tahoma"/>
                <w:color w:val="000000"/>
                <w:sz w:val="24"/>
                <w:szCs w:val="24"/>
              </w:rPr>
            </w:pPr>
            <w:r>
              <w:rPr>
                <w:rFonts w:hint="eastAsia" w:ascii="Tahoma" w:hAnsi="Tahoma" w:eastAsia="Tahoma" w:cs="Tahoma"/>
                <w:color w:val="000000"/>
                <w:sz w:val="24"/>
                <w:szCs w:val="24"/>
              </w:rPr>
              <w:t>型号</w:t>
            </w:r>
          </w:p>
        </w:tc>
        <w:tc>
          <w:tcPr>
            <w:tcW w:w="5098" w:type="dxa"/>
            <w:gridSpan w:val="5"/>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WDR0.2-1.25-D</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435" w:hRule="atLeast"/>
          <w:jc w:val="center"/>
        </w:trPr>
        <w:tc>
          <w:tcPr>
            <w:tcW w:w="5042" w:type="dxa"/>
            <w:gridSpan w:val="4"/>
            <w:tcBorders>
              <w:bottom w:val="single" w:color="auto" w:sz="4" w:space="0"/>
            </w:tcBorders>
            <w:noWrap w:val="0"/>
            <w:vAlign w:val="center"/>
          </w:tcPr>
          <w:p>
            <w:pPr>
              <w:pStyle w:val="10"/>
              <w:spacing w:line="240" w:lineRule="auto"/>
              <w:jc w:val="center"/>
              <w:rPr>
                <w:rFonts w:hint="eastAsia" w:ascii="Tahoma" w:hAnsi="Tahoma" w:eastAsia="Tahoma" w:cs="Tahoma"/>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蒸发量</w:t>
            </w:r>
            <w:r>
              <w:rPr>
                <w:rFonts w:hint="eastAsia" w:ascii="Tahoma" w:hAnsi="Tahoma" w:cs="Tahoma"/>
                <w:color w:val="000000"/>
                <w:sz w:val="24"/>
                <w:szCs w:val="24"/>
                <w:lang w:val="en-US" w:eastAsia="zh-CN"/>
              </w:rPr>
              <w:t>T</w:t>
            </w:r>
            <w:r>
              <w:rPr>
                <w:rFonts w:ascii="Tahoma" w:hAnsi="Tahoma" w:eastAsia="Tahoma" w:cs="Tahoma"/>
                <w:color w:val="000000"/>
                <w:sz w:val="24"/>
                <w:szCs w:val="24"/>
              </w:rPr>
              <w:t>/h</w:t>
            </w:r>
          </w:p>
        </w:tc>
        <w:tc>
          <w:tcPr>
            <w:tcW w:w="5098" w:type="dxa"/>
            <w:gridSpan w:val="5"/>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0.2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蒸汽</w:t>
            </w:r>
            <w:r>
              <w:rPr>
                <w:rFonts w:ascii="Tahoma" w:hAnsi="Tahoma" w:eastAsia="Tahoma" w:cs="Tahoma"/>
                <w:color w:val="000000"/>
                <w:sz w:val="24"/>
                <w:szCs w:val="24"/>
              </w:rPr>
              <w:t>压力</w:t>
            </w:r>
            <w:r>
              <w:rPr>
                <w:rFonts w:hint="eastAsia" w:ascii="Tahoma" w:hAnsi="Tahoma" w:cs="Tahoma"/>
                <w:color w:val="000000"/>
                <w:sz w:val="24"/>
                <w:szCs w:val="24"/>
                <w:lang w:val="en-US" w:eastAsia="zh-CN"/>
              </w:rPr>
              <w:t>/</w:t>
            </w:r>
            <w:r>
              <w:rPr>
                <w:rFonts w:ascii="Tahoma" w:hAnsi="Tahoma" w:eastAsia="Tahoma" w:cs="Tahoma"/>
                <w:color w:val="000000"/>
                <w:sz w:val="24"/>
                <w:szCs w:val="24"/>
              </w:rPr>
              <w:t>MPa</w:t>
            </w:r>
          </w:p>
        </w:tc>
        <w:tc>
          <w:tcPr>
            <w:tcW w:w="5098" w:type="dxa"/>
            <w:gridSpan w:val="5"/>
            <w:noWrap w:val="0"/>
            <w:vAlign w:val="center"/>
          </w:tcPr>
          <w:p>
            <w:pPr>
              <w:pStyle w:val="10"/>
              <w:spacing w:line="240" w:lineRule="auto"/>
              <w:jc w:val="center"/>
              <w:rPr>
                <w:rFonts w:hint="default" w:eastAsia="宋体"/>
                <w:color w:val="000000"/>
                <w:sz w:val="24"/>
                <w:szCs w:val="24"/>
                <w:lang w:val="en-US" w:eastAsia="zh-CN"/>
              </w:rPr>
            </w:pPr>
            <w:r>
              <w:rPr>
                <w:rFonts w:hint="eastAsia" w:ascii="Tahoma" w:hAnsi="Tahoma" w:cs="Tahoma"/>
                <w:color w:val="000000"/>
                <w:sz w:val="24"/>
                <w:szCs w:val="24"/>
                <w:lang w:val="en-US" w:eastAsia="zh-CN"/>
              </w:rPr>
              <w:t>1.25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color w:val="000000"/>
                <w:sz w:val="24"/>
                <w:szCs w:val="24"/>
              </w:rPr>
            </w:pPr>
            <w:r>
              <w:rPr>
                <w:rFonts w:ascii="Tahoma" w:hAnsi="Tahoma" w:eastAsia="Tahoma" w:cs="Tahoma"/>
                <w:color w:val="000000"/>
                <w:sz w:val="24"/>
                <w:szCs w:val="24"/>
              </w:rPr>
              <w:t>额定</w:t>
            </w:r>
            <w:r>
              <w:rPr>
                <w:rFonts w:hint="eastAsia" w:ascii="Tahoma" w:hAnsi="Tahoma" w:cs="Tahoma"/>
                <w:color w:val="000000"/>
                <w:sz w:val="24"/>
                <w:szCs w:val="24"/>
                <w:lang w:eastAsia="zh-CN"/>
              </w:rPr>
              <w:t>蒸汽</w:t>
            </w:r>
            <w:r>
              <w:rPr>
                <w:rFonts w:ascii="Tahoma" w:hAnsi="Tahoma" w:eastAsia="Tahoma" w:cs="Tahoma"/>
                <w:color w:val="000000"/>
                <w:sz w:val="24"/>
                <w:szCs w:val="24"/>
              </w:rPr>
              <w:t>温度</w:t>
            </w:r>
            <w:r>
              <w:rPr>
                <w:rFonts w:hint="eastAsia" w:ascii="Tahoma" w:hAnsi="Tahoma" w:cs="Tahoma"/>
                <w:color w:val="000000"/>
                <w:sz w:val="24"/>
                <w:szCs w:val="24"/>
                <w:lang w:val="en-US" w:eastAsia="zh-CN"/>
              </w:rPr>
              <w:t>/</w:t>
            </w:r>
            <w:r>
              <w:rPr>
                <w:rFonts w:ascii="Tahoma" w:hAnsi="Tahoma" w:eastAsia="Tahoma" w:cs="Tahoma"/>
                <w:color w:val="000000"/>
                <w:sz w:val="24"/>
                <w:szCs w:val="24"/>
              </w:rPr>
              <w:t>°C</w:t>
            </w:r>
          </w:p>
        </w:tc>
        <w:tc>
          <w:tcPr>
            <w:tcW w:w="5098" w:type="dxa"/>
            <w:gridSpan w:val="5"/>
            <w:noWrap w:val="0"/>
            <w:vAlign w:val="center"/>
          </w:tcPr>
          <w:p>
            <w:pPr>
              <w:pStyle w:val="10"/>
              <w:spacing w:line="240" w:lineRule="auto"/>
              <w:jc w:val="center"/>
              <w:rPr>
                <w:rFonts w:hint="default" w:eastAsia="宋体"/>
                <w:color w:val="000000"/>
                <w:sz w:val="24"/>
                <w:szCs w:val="24"/>
                <w:lang w:val="en-US" w:eastAsia="zh-CN"/>
              </w:rPr>
            </w:pPr>
            <w:r>
              <w:rPr>
                <w:rFonts w:hint="eastAsia" w:ascii="Tahoma" w:hAnsi="Tahoma" w:cs="Tahoma"/>
                <w:color w:val="000000"/>
                <w:sz w:val="24"/>
                <w:szCs w:val="24"/>
                <w:lang w:val="en-US" w:eastAsia="zh-CN"/>
              </w:rPr>
              <w:t>194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Ex>
        <w:trPr>
          <w:trHeight w:val="435" w:hRule="atLeast"/>
          <w:jc w:val="center"/>
        </w:trPr>
        <w:tc>
          <w:tcPr>
            <w:tcW w:w="5042" w:type="dxa"/>
            <w:gridSpan w:val="4"/>
            <w:noWrap w:val="0"/>
            <w:vAlign w:val="center"/>
          </w:tcPr>
          <w:p>
            <w:pPr>
              <w:pStyle w:val="10"/>
              <w:spacing w:line="240" w:lineRule="auto"/>
              <w:jc w:val="center"/>
              <w:rPr>
                <w:color w:val="000000"/>
                <w:sz w:val="24"/>
                <w:szCs w:val="24"/>
              </w:rPr>
            </w:pPr>
            <w:r>
              <w:rPr>
                <w:rFonts w:hint="eastAsia" w:ascii="Tahoma" w:hAnsi="Tahoma" w:cs="Tahoma"/>
                <w:color w:val="000000"/>
                <w:sz w:val="24"/>
                <w:szCs w:val="24"/>
                <w:lang w:eastAsia="zh-CN"/>
              </w:rPr>
              <w:t>给水</w:t>
            </w:r>
            <w:r>
              <w:rPr>
                <w:rFonts w:ascii="Tahoma" w:hAnsi="Tahoma" w:eastAsia="Tahoma" w:cs="Tahoma"/>
                <w:color w:val="000000"/>
                <w:sz w:val="24"/>
                <w:szCs w:val="24"/>
              </w:rPr>
              <w:t>温度</w:t>
            </w:r>
            <w:r>
              <w:rPr>
                <w:rFonts w:hint="eastAsia" w:ascii="Tahoma" w:hAnsi="Tahoma" w:cs="Tahoma"/>
                <w:color w:val="000000"/>
                <w:sz w:val="24"/>
                <w:szCs w:val="24"/>
                <w:lang w:val="en-US" w:eastAsia="zh-CN"/>
              </w:rPr>
              <w:t>/</w:t>
            </w:r>
            <w:r>
              <w:rPr>
                <w:rFonts w:ascii="Tahoma" w:hAnsi="Tahoma" w:eastAsia="Tahoma" w:cs="Tahoma"/>
                <w:color w:val="000000"/>
                <w:sz w:val="24"/>
                <w:szCs w:val="24"/>
              </w:rPr>
              <w:t>°C</w:t>
            </w:r>
          </w:p>
        </w:tc>
        <w:tc>
          <w:tcPr>
            <w:tcW w:w="5098" w:type="dxa"/>
            <w:gridSpan w:val="5"/>
            <w:noWrap w:val="0"/>
            <w:vAlign w:val="center"/>
          </w:tcPr>
          <w:p>
            <w:pPr>
              <w:pStyle w:val="10"/>
              <w:spacing w:line="240" w:lineRule="auto"/>
              <w:jc w:val="center"/>
              <w:rPr>
                <w:rFonts w:hint="eastAsia" w:eastAsia="宋体"/>
                <w:color w:val="000000"/>
                <w:sz w:val="24"/>
                <w:szCs w:val="24"/>
                <w:lang w:eastAsia="zh-CN"/>
              </w:rPr>
            </w:pPr>
            <w:r>
              <w:rPr>
                <w:rFonts w:hint="eastAsia" w:ascii="Tahoma" w:hAnsi="Tahoma" w:cs="Tahoma"/>
                <w:color w:val="000000"/>
                <w:sz w:val="24"/>
                <w:szCs w:val="24"/>
                <w:lang w:val="en-US" w:eastAsia="zh-CN"/>
              </w:rPr>
              <w:t>20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rFonts w:hint="default" w:ascii="Tahoma" w:hAnsi="Tahoma" w:eastAsia="宋体" w:cs="Tahoma"/>
                <w:color w:val="000000"/>
                <w:sz w:val="24"/>
                <w:szCs w:val="24"/>
                <w:lang w:val="en-US" w:eastAsia="zh-CN"/>
              </w:rPr>
            </w:pPr>
            <w:r>
              <w:rPr>
                <w:rFonts w:hint="eastAsia" w:ascii="Tahoma" w:hAnsi="Tahoma" w:cs="Tahoma"/>
                <w:color w:val="000000"/>
                <w:sz w:val="24"/>
                <w:szCs w:val="24"/>
                <w:lang w:val="en-US" w:eastAsia="zh-CN"/>
              </w:rPr>
              <w:t>热效率/%</w:t>
            </w:r>
          </w:p>
        </w:tc>
        <w:tc>
          <w:tcPr>
            <w:tcW w:w="5098" w:type="dxa"/>
            <w:gridSpan w:val="5"/>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≥99％</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2607" w:type="dxa"/>
            <w:gridSpan w:val="2"/>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eastAsia="Tahoma" w:cs="Tahoma"/>
                <w:color w:val="000000"/>
                <w:lang w:val="en-US" w:eastAsia="zh-CN"/>
              </w:rPr>
              <w:t>设计能源</w:t>
            </w:r>
          </w:p>
        </w:tc>
        <w:tc>
          <w:tcPr>
            <w:tcW w:w="2435"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eastAsia="Tahoma" w:cs="Tahoma"/>
                <w:color w:val="000000"/>
                <w:lang w:val="en-US" w:eastAsia="zh-CN"/>
              </w:rPr>
              <w:t>电</w:t>
            </w:r>
          </w:p>
        </w:tc>
        <w:tc>
          <w:tcPr>
            <w:tcW w:w="5098" w:type="dxa"/>
            <w:gridSpan w:val="5"/>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eastAsia="Tahoma" w:cs="Tahoma"/>
                <w:color w:val="000000"/>
                <w:lang w:val="en-US" w:eastAsia="zh-CN"/>
              </w:rPr>
              <w:t>1KW·h=3.6×10^6J</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2607" w:type="dxa"/>
            <w:gridSpan w:val="2"/>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eastAsia="Tahoma" w:cs="Tahoma"/>
                <w:color w:val="000000"/>
                <w:lang w:val="en-US" w:eastAsia="zh-CN"/>
              </w:rPr>
              <w:t>能源消耗量</w:t>
            </w:r>
          </w:p>
        </w:tc>
        <w:tc>
          <w:tcPr>
            <w:tcW w:w="2435"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eastAsia="Tahoma" w:cs="Tahoma"/>
                <w:color w:val="000000"/>
                <w:lang w:val="en-US" w:eastAsia="zh-CN"/>
              </w:rPr>
              <w:t>电</w:t>
            </w:r>
          </w:p>
        </w:tc>
        <w:tc>
          <w:tcPr>
            <w:tcW w:w="5098" w:type="dxa"/>
            <w:gridSpan w:val="5"/>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eastAsia="Tahoma" w:cs="Tahoma"/>
                <w:color w:val="000000"/>
                <w:lang w:val="en-US" w:eastAsia="zh-CN"/>
              </w:rPr>
              <w:t>30-144KW/h（最小工况/最大工况）</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安装位置</w:t>
            </w:r>
          </w:p>
        </w:tc>
        <w:tc>
          <w:tcPr>
            <w:tcW w:w="5098" w:type="dxa"/>
            <w:gridSpan w:val="5"/>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室内安装</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结构形式</w:t>
            </w:r>
          </w:p>
        </w:tc>
        <w:tc>
          <w:tcPr>
            <w:tcW w:w="5098" w:type="dxa"/>
            <w:gridSpan w:val="5"/>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对称法兰连接</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电压V</w:t>
            </w:r>
          </w:p>
        </w:tc>
        <w:tc>
          <w:tcPr>
            <w:tcW w:w="5098" w:type="dxa"/>
            <w:gridSpan w:val="5"/>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 xml:space="preserve">380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电压上下最大浮动％</w:t>
            </w:r>
          </w:p>
        </w:tc>
        <w:tc>
          <w:tcPr>
            <w:tcW w:w="5098" w:type="dxa"/>
            <w:gridSpan w:val="5"/>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电源频率Hz</w:t>
            </w:r>
          </w:p>
        </w:tc>
        <w:tc>
          <w:tcPr>
            <w:tcW w:w="5098" w:type="dxa"/>
            <w:gridSpan w:val="5"/>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 xml:space="preserve">50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频率最大浮动％</w:t>
            </w:r>
          </w:p>
        </w:tc>
        <w:tc>
          <w:tcPr>
            <w:tcW w:w="5098" w:type="dxa"/>
            <w:gridSpan w:val="5"/>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耗电功率KW</w:t>
            </w:r>
          </w:p>
        </w:tc>
        <w:tc>
          <w:tcPr>
            <w:tcW w:w="5098" w:type="dxa"/>
            <w:gridSpan w:val="5"/>
            <w:noWrap w:val="0"/>
            <w:vAlign w:val="top"/>
          </w:tcPr>
          <w:p>
            <w:pPr>
              <w:pStyle w:val="10"/>
              <w:spacing w:line="23" w:lineRule="atLeast"/>
              <w:jc w:val="center"/>
              <w:rPr>
                <w:rFonts w:hint="default"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144</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变压器KVA</w:t>
            </w:r>
          </w:p>
        </w:tc>
        <w:tc>
          <w:tcPr>
            <w:tcW w:w="5098" w:type="dxa"/>
            <w:gridSpan w:val="5"/>
            <w:noWrap w:val="0"/>
            <w:vAlign w:val="top"/>
          </w:tcPr>
          <w:p>
            <w:pPr>
              <w:pStyle w:val="10"/>
              <w:spacing w:line="23" w:lineRule="atLeast"/>
              <w:jc w:val="center"/>
              <w:rPr>
                <w:rFonts w:hint="default" w:ascii="Tahoma" w:hAnsi="Tahoma" w:eastAsia="Tahoma" w:cs="Tahoma"/>
                <w:color w:val="000000"/>
                <w:kern w:val="0"/>
                <w:sz w:val="24"/>
                <w:szCs w:val="24"/>
                <w:lang w:val="en-US" w:eastAsia="zh-CN" w:bidi="ar-SA"/>
              </w:rPr>
            </w:pPr>
            <w:r>
              <w:rPr>
                <w:rFonts w:hint="eastAsia" w:ascii="Tahoma" w:hAnsi="Tahoma" w:eastAsia="Tahoma" w:cs="Tahoma"/>
                <w:color w:val="000000"/>
                <w:kern w:val="0"/>
                <w:sz w:val="24"/>
                <w:szCs w:val="24"/>
                <w:lang w:val="en-US" w:eastAsia="zh-CN" w:bidi="ar-SA"/>
              </w:rPr>
              <w:t>200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top"/>
          </w:tcPr>
          <w:p>
            <w:pPr>
              <w:pStyle w:val="10"/>
              <w:spacing w:line="23" w:lineRule="atLeast"/>
              <w:jc w:val="center"/>
              <w:rPr>
                <w:rFonts w:hint="eastAsia"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主电源线m²</w:t>
            </w:r>
          </w:p>
        </w:tc>
        <w:tc>
          <w:tcPr>
            <w:tcW w:w="5098" w:type="dxa"/>
            <w:gridSpan w:val="5"/>
            <w:noWrap w:val="0"/>
            <w:vAlign w:val="top"/>
          </w:tcPr>
          <w:p>
            <w:pPr>
              <w:pStyle w:val="10"/>
              <w:spacing w:line="23" w:lineRule="atLeast"/>
              <w:jc w:val="center"/>
              <w:rPr>
                <w:rFonts w:hint="default" w:ascii="Tahoma" w:hAnsi="Tahoma" w:eastAsia="Tahoma" w:cs="Tahoma"/>
                <w:color w:val="000000"/>
                <w:kern w:val="0"/>
                <w:sz w:val="24"/>
                <w:szCs w:val="24"/>
                <w:lang w:val="en-US" w:eastAsia="zh-CN" w:bidi="ar-SA"/>
              </w:rPr>
            </w:pPr>
            <w:r>
              <w:rPr>
                <w:rFonts w:hint="eastAsia" w:ascii="Tahoma" w:hAnsi="Tahoma" w:eastAsia="Tahoma" w:cs="Tahoma"/>
                <w:color w:val="000000"/>
                <w:lang w:val="en-US" w:eastAsia="zh-CN"/>
              </w:rPr>
              <w:t>70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蒸汽</w:t>
            </w:r>
            <w:r>
              <w:rPr>
                <w:rFonts w:ascii="Tahoma" w:hAnsi="Tahoma" w:eastAsia="Tahoma" w:cs="Tahoma"/>
                <w:color w:val="000000"/>
                <w:sz w:val="24"/>
                <w:szCs w:val="24"/>
              </w:rPr>
              <w:t>接口</w:t>
            </w:r>
            <w:r>
              <w:rPr>
                <w:rFonts w:hint="eastAsia" w:ascii="Tahoma" w:hAnsi="Tahoma" w:cs="Tahoma"/>
                <w:color w:val="000000"/>
                <w:sz w:val="24"/>
                <w:szCs w:val="24"/>
                <w:lang w:val="en-US" w:eastAsia="zh-CN"/>
              </w:rPr>
              <w:t>DN</w:t>
            </w:r>
          </w:p>
        </w:tc>
        <w:tc>
          <w:tcPr>
            <w:tcW w:w="5098" w:type="dxa"/>
            <w:gridSpan w:val="5"/>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32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给水</w:t>
            </w:r>
            <w:r>
              <w:rPr>
                <w:rFonts w:ascii="Tahoma" w:hAnsi="Tahoma" w:eastAsia="Tahoma" w:cs="Tahoma"/>
                <w:color w:val="000000"/>
                <w:sz w:val="24"/>
                <w:szCs w:val="24"/>
              </w:rPr>
              <w:t>接口DN</w:t>
            </w:r>
          </w:p>
        </w:tc>
        <w:tc>
          <w:tcPr>
            <w:tcW w:w="5098" w:type="dxa"/>
            <w:gridSpan w:val="5"/>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25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rFonts w:ascii="宋体" w:hAnsi="宋体" w:eastAsia="宋体" w:cs="宋体"/>
                <w:color w:val="000000"/>
                <w:kern w:val="0"/>
                <w:sz w:val="24"/>
                <w:szCs w:val="24"/>
                <w:lang w:val="en-US" w:eastAsia="zh-CN" w:bidi="ar-SA"/>
              </w:rPr>
            </w:pPr>
            <w:r>
              <w:rPr>
                <w:rFonts w:hint="eastAsia" w:ascii="Tahoma" w:hAnsi="Tahoma" w:cs="Tahoma"/>
                <w:color w:val="000000"/>
                <w:sz w:val="24"/>
                <w:szCs w:val="24"/>
                <w:lang w:eastAsia="zh-CN"/>
              </w:rPr>
              <w:t>安全阀口径</w:t>
            </w:r>
            <w:r>
              <w:rPr>
                <w:rFonts w:ascii="Tahoma" w:hAnsi="Tahoma" w:eastAsia="Tahoma" w:cs="Tahoma"/>
                <w:color w:val="000000"/>
                <w:sz w:val="24"/>
                <w:szCs w:val="24"/>
              </w:rPr>
              <w:t>DN</w:t>
            </w:r>
          </w:p>
        </w:tc>
        <w:tc>
          <w:tcPr>
            <w:tcW w:w="5098" w:type="dxa"/>
            <w:gridSpan w:val="5"/>
            <w:noWrap w:val="0"/>
            <w:vAlign w:val="center"/>
          </w:tcPr>
          <w:p>
            <w:pPr>
              <w:pStyle w:val="10"/>
              <w:spacing w:line="240" w:lineRule="auto"/>
              <w:jc w:val="center"/>
              <w:rPr>
                <w:rFonts w:hint="default" w:ascii="宋体" w:hAnsi="宋体" w:eastAsia="宋体" w:cs="宋体"/>
                <w:color w:val="000000"/>
                <w:kern w:val="0"/>
                <w:sz w:val="24"/>
                <w:szCs w:val="24"/>
                <w:lang w:val="en-US" w:eastAsia="zh-CN" w:bidi="ar-SA"/>
              </w:rPr>
            </w:pPr>
            <w:r>
              <w:rPr>
                <w:rFonts w:hint="eastAsia" w:ascii="Tahoma" w:hAnsi="Tahoma" w:cs="Tahoma"/>
                <w:color w:val="000000"/>
                <w:sz w:val="24"/>
                <w:szCs w:val="24"/>
                <w:lang w:val="en-US" w:eastAsia="zh-CN"/>
              </w:rPr>
              <w:t>32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5042" w:type="dxa"/>
            <w:gridSpan w:val="4"/>
            <w:noWrap w:val="0"/>
            <w:vAlign w:val="center"/>
          </w:tcPr>
          <w:p>
            <w:pPr>
              <w:pStyle w:val="10"/>
              <w:spacing w:line="240" w:lineRule="auto"/>
              <w:jc w:val="center"/>
              <w:rPr>
                <w:rFonts w:ascii="Tahoma" w:hAnsi="Tahoma" w:eastAsia="Tahoma" w:cs="Tahoma"/>
                <w:color w:val="000000"/>
                <w:kern w:val="0"/>
                <w:sz w:val="24"/>
                <w:szCs w:val="24"/>
                <w:lang w:val="en-US" w:eastAsia="zh-CN" w:bidi="ar-SA"/>
              </w:rPr>
            </w:pPr>
            <w:r>
              <w:rPr>
                <w:rFonts w:ascii="Tahoma" w:hAnsi="Tahoma" w:eastAsia="Tahoma" w:cs="Tahoma"/>
                <w:color w:val="000000"/>
                <w:sz w:val="24"/>
                <w:szCs w:val="24"/>
              </w:rPr>
              <w:t>排污口DN</w:t>
            </w:r>
          </w:p>
        </w:tc>
        <w:tc>
          <w:tcPr>
            <w:tcW w:w="5098" w:type="dxa"/>
            <w:gridSpan w:val="5"/>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40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3087" w:type="dxa"/>
            <w:gridSpan w:val="3"/>
            <w:noWrap w:val="0"/>
            <w:vAlign w:val="center"/>
          </w:tcPr>
          <w:p>
            <w:pPr>
              <w:pStyle w:val="10"/>
              <w:spacing w:line="240" w:lineRule="auto"/>
              <w:jc w:val="center"/>
              <w:rPr>
                <w:rFonts w:hint="eastAsia"/>
                <w:b/>
                <w:bCs/>
                <w:color w:val="000000"/>
                <w:sz w:val="24"/>
                <w:szCs w:val="24"/>
                <w:lang w:val="en-US" w:eastAsia="zh-CN"/>
              </w:rPr>
            </w:pPr>
            <w:r>
              <w:rPr>
                <w:rFonts w:hint="eastAsia"/>
                <w:b/>
                <w:bCs/>
                <w:color w:val="000000"/>
                <w:sz w:val="24"/>
                <w:szCs w:val="24"/>
                <w:lang w:val="en-US" w:eastAsia="zh-CN"/>
              </w:rPr>
              <w:t>给水泵适配规范</w:t>
            </w:r>
          </w:p>
        </w:tc>
        <w:tc>
          <w:tcPr>
            <w:tcW w:w="3420" w:type="dxa"/>
            <w:gridSpan w:val="2"/>
            <w:tcBorders>
              <w:right w:val="single" w:color="auto" w:sz="4" w:space="0"/>
            </w:tcBorders>
            <w:noWrap w:val="0"/>
            <w:vAlign w:val="center"/>
          </w:tcPr>
          <w:p>
            <w:pPr>
              <w:pStyle w:val="10"/>
              <w:spacing w:line="240" w:lineRule="auto"/>
              <w:jc w:val="center"/>
              <w:rPr>
                <w:rFonts w:hint="eastAsia"/>
                <w:b/>
                <w:bCs/>
                <w:color w:val="000000"/>
                <w:sz w:val="24"/>
                <w:szCs w:val="24"/>
                <w:lang w:val="en-US" w:eastAsia="zh-CN"/>
              </w:rPr>
            </w:pPr>
            <w:r>
              <w:rPr>
                <w:rFonts w:hint="eastAsia"/>
                <w:b/>
                <w:bCs/>
                <w:color w:val="000000"/>
                <w:sz w:val="24"/>
                <w:szCs w:val="24"/>
                <w:lang w:val="en-US" w:eastAsia="zh-CN"/>
              </w:rPr>
              <w:t>配套电控规范</w:t>
            </w:r>
          </w:p>
        </w:tc>
        <w:tc>
          <w:tcPr>
            <w:tcW w:w="3633" w:type="dxa"/>
            <w:gridSpan w:val="4"/>
            <w:tcBorders>
              <w:left w:val="single" w:color="auto" w:sz="4" w:space="0"/>
            </w:tcBorders>
            <w:noWrap w:val="0"/>
            <w:vAlign w:val="center"/>
          </w:tcPr>
          <w:p>
            <w:pPr>
              <w:pStyle w:val="10"/>
              <w:spacing w:line="240" w:lineRule="auto"/>
              <w:jc w:val="center"/>
              <w:rPr>
                <w:rFonts w:hint="eastAsia"/>
                <w:b/>
                <w:bCs/>
                <w:color w:val="000000"/>
                <w:sz w:val="24"/>
                <w:szCs w:val="24"/>
                <w:lang w:val="en-US" w:eastAsia="zh-CN"/>
              </w:rPr>
            </w:pPr>
            <w:r>
              <w:rPr>
                <w:rFonts w:hint="eastAsia"/>
                <w:b/>
                <w:bCs/>
                <w:color w:val="000000"/>
                <w:sz w:val="24"/>
                <w:szCs w:val="24"/>
                <w:lang w:val="en-US" w:eastAsia="zh-CN"/>
              </w:rPr>
              <w:t>配套分气缸规范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1272" w:type="dxa"/>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eastAsia="zh-CN"/>
              </w:rPr>
            </w:pPr>
            <w:r>
              <w:rPr>
                <w:rFonts w:hint="eastAsia" w:ascii="Tahoma" w:hAnsi="Tahoma" w:cs="Tahoma"/>
                <w:color w:val="000000"/>
                <w:sz w:val="24"/>
                <w:szCs w:val="24"/>
                <w:lang w:eastAsia="zh-CN"/>
              </w:rPr>
              <w:t>型号</w:t>
            </w:r>
          </w:p>
        </w:tc>
        <w:tc>
          <w:tcPr>
            <w:tcW w:w="1815"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1"/>
                <w:szCs w:val="21"/>
                <w:lang w:val="en-US" w:eastAsia="zh-CN"/>
              </w:rPr>
              <w:t>CDL2-150</w:t>
            </w:r>
          </w:p>
        </w:tc>
        <w:tc>
          <w:tcPr>
            <w:tcW w:w="1955" w:type="dxa"/>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eastAsia="zh-CN"/>
              </w:rPr>
              <w:t>型号</w:t>
            </w:r>
          </w:p>
        </w:tc>
        <w:tc>
          <w:tcPr>
            <w:tcW w:w="1465" w:type="dxa"/>
            <w:tcBorders>
              <w:left w:val="single" w:color="auto" w:sz="4" w:space="0"/>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HXDK-0.2</w:t>
            </w:r>
          </w:p>
        </w:tc>
        <w:tc>
          <w:tcPr>
            <w:tcW w:w="2020" w:type="dxa"/>
            <w:gridSpan w:val="2"/>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eastAsia="zh-CN"/>
              </w:rPr>
              <w:t>型号</w:t>
            </w:r>
          </w:p>
        </w:tc>
        <w:tc>
          <w:tcPr>
            <w:tcW w:w="1613"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FQG159-0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1272" w:type="dxa"/>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eastAsia="zh-CN"/>
              </w:rPr>
            </w:pPr>
            <w:r>
              <w:rPr>
                <w:rFonts w:hint="eastAsia" w:ascii="Tahoma" w:hAnsi="Tahoma" w:cs="Tahoma"/>
                <w:color w:val="000000"/>
                <w:sz w:val="24"/>
                <w:szCs w:val="24"/>
                <w:lang w:eastAsia="zh-CN"/>
              </w:rPr>
              <w:t>流量</w:t>
            </w:r>
          </w:p>
        </w:tc>
        <w:tc>
          <w:tcPr>
            <w:tcW w:w="1815"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1"/>
                <w:szCs w:val="21"/>
                <w:lang w:val="en-US" w:eastAsia="zh-CN"/>
              </w:rPr>
              <w:t>1.2m</w:t>
            </w:r>
            <w:r>
              <w:rPr>
                <w:rFonts w:hint="eastAsia" w:ascii="Tahoma" w:hAnsi="Tahoma" w:cs="Tahoma"/>
                <w:color w:val="000000"/>
                <w:sz w:val="21"/>
                <w:szCs w:val="21"/>
                <w:vertAlign w:val="superscript"/>
                <w:lang w:val="en-US" w:eastAsia="zh-CN"/>
              </w:rPr>
              <w:t>3</w:t>
            </w:r>
            <w:r>
              <w:rPr>
                <w:rFonts w:hint="eastAsia" w:ascii="Tahoma" w:hAnsi="Tahoma" w:cs="Tahoma"/>
                <w:color w:val="000000"/>
                <w:sz w:val="21"/>
                <w:szCs w:val="21"/>
                <w:lang w:val="en-US" w:eastAsia="zh-CN"/>
              </w:rPr>
              <w:t>/h</w:t>
            </w:r>
          </w:p>
        </w:tc>
        <w:tc>
          <w:tcPr>
            <w:tcW w:w="1955" w:type="dxa"/>
            <w:tcBorders>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控制范围</w:t>
            </w:r>
          </w:p>
        </w:tc>
        <w:tc>
          <w:tcPr>
            <w:tcW w:w="1465" w:type="dxa"/>
            <w:tcBorders>
              <w:left w:val="single" w:color="auto" w:sz="4" w:space="0"/>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0-1.25Mpa</w:t>
            </w:r>
          </w:p>
        </w:tc>
        <w:tc>
          <w:tcPr>
            <w:tcW w:w="1027" w:type="dxa"/>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2"/>
                <w:szCs w:val="22"/>
                <w:lang w:val="en-US" w:eastAsia="zh-CN" w:bidi="ar-SA"/>
              </w:rPr>
            </w:pPr>
            <w:r>
              <w:rPr>
                <w:rFonts w:hint="eastAsia" w:ascii="Tahoma" w:hAnsi="Tahoma" w:cs="Tahoma"/>
                <w:color w:val="000000"/>
                <w:sz w:val="22"/>
                <w:szCs w:val="22"/>
                <w:lang w:val="en-US" w:eastAsia="zh-CN"/>
              </w:rPr>
              <w:t>规格</w:t>
            </w:r>
          </w:p>
        </w:tc>
        <w:tc>
          <w:tcPr>
            <w:tcW w:w="993" w:type="dxa"/>
            <w:tcBorders>
              <w:left w:val="single" w:color="auto" w:sz="4" w:space="0"/>
              <w:right w:val="single" w:color="auto" w:sz="4" w:space="0"/>
            </w:tcBorders>
            <w:noWrap w:val="0"/>
            <w:vAlign w:val="center"/>
          </w:tcPr>
          <w:p>
            <w:pPr>
              <w:pStyle w:val="10"/>
              <w:spacing w:line="240" w:lineRule="auto"/>
              <w:jc w:val="center"/>
              <w:rPr>
                <w:rFonts w:hint="eastAsia" w:ascii="Tahoma" w:hAnsi="Tahoma" w:cs="Tahoma"/>
                <w:color w:val="000000"/>
                <w:sz w:val="22"/>
                <w:szCs w:val="22"/>
                <w:lang w:val="en-US" w:eastAsia="zh-CN"/>
              </w:rPr>
            </w:pPr>
            <w:r>
              <w:rPr>
                <w:rFonts w:hint="eastAsia" w:ascii="Tahoma" w:hAnsi="Tahoma" w:cs="Tahoma"/>
                <w:color w:val="000000"/>
                <w:sz w:val="22"/>
                <w:szCs w:val="22"/>
                <w:lang w:val="en-US" w:eastAsia="zh-CN"/>
              </w:rPr>
              <w:t>Φ159×6</w:t>
            </w:r>
          </w:p>
        </w:tc>
        <w:tc>
          <w:tcPr>
            <w:tcW w:w="759" w:type="dxa"/>
            <w:tcBorders>
              <w:left w:val="single" w:color="auto" w:sz="4" w:space="0"/>
              <w:righ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容积</w:t>
            </w:r>
          </w:p>
        </w:tc>
        <w:tc>
          <w:tcPr>
            <w:tcW w:w="854" w:type="dxa"/>
            <w:tcBorders>
              <w:left w:val="single" w:color="auto" w:sz="4" w:space="0"/>
            </w:tcBorders>
            <w:noWrap w:val="0"/>
            <w:vAlign w:val="center"/>
          </w:tcPr>
          <w:p>
            <w:pPr>
              <w:pStyle w:val="10"/>
              <w:spacing w:line="240" w:lineRule="auto"/>
              <w:jc w:val="center"/>
              <w:rPr>
                <w:rFonts w:hint="default" w:ascii="Tahoma" w:hAnsi="Tahoma" w:cs="Tahoma"/>
                <w:color w:val="000000"/>
                <w:sz w:val="22"/>
                <w:szCs w:val="22"/>
                <w:lang w:val="en-US" w:eastAsia="zh-CN"/>
              </w:rPr>
            </w:pPr>
            <w:r>
              <w:rPr>
                <w:rFonts w:hint="eastAsia" w:ascii="Tahoma" w:hAnsi="Tahoma" w:cs="Tahoma"/>
                <w:color w:val="000000"/>
                <w:sz w:val="22"/>
                <w:szCs w:val="22"/>
                <w:lang w:val="en-US" w:eastAsia="zh-CN"/>
              </w:rPr>
              <w:t>0.02m</w:t>
            </w:r>
            <w:r>
              <w:rPr>
                <w:rFonts w:hint="eastAsia" w:ascii="Tahoma" w:hAnsi="Tahoma" w:cs="Tahoma"/>
                <w:color w:val="000000"/>
                <w:sz w:val="22"/>
                <w:szCs w:val="22"/>
                <w:vertAlign w:val="superscript"/>
                <w:lang w:val="en-US" w:eastAsia="zh-CN"/>
              </w:rPr>
              <w:t>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35" w:hRule="atLeast"/>
          <w:jc w:val="center"/>
        </w:trPr>
        <w:tc>
          <w:tcPr>
            <w:tcW w:w="1272" w:type="dxa"/>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eastAsia="zh-CN"/>
              </w:rPr>
            </w:pPr>
            <w:r>
              <w:rPr>
                <w:rFonts w:hint="eastAsia" w:ascii="Tahoma" w:hAnsi="Tahoma" w:cs="Tahoma"/>
                <w:color w:val="000000"/>
                <w:sz w:val="24"/>
                <w:szCs w:val="24"/>
                <w:lang w:eastAsia="zh-CN"/>
              </w:rPr>
              <w:t>扬程</w:t>
            </w:r>
          </w:p>
        </w:tc>
        <w:tc>
          <w:tcPr>
            <w:tcW w:w="1815"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1"/>
                <w:szCs w:val="21"/>
                <w:lang w:val="en-US" w:eastAsia="zh-CN"/>
              </w:rPr>
              <w:t>123m</w:t>
            </w:r>
          </w:p>
        </w:tc>
        <w:tc>
          <w:tcPr>
            <w:tcW w:w="1955" w:type="dxa"/>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本体结构</w:t>
            </w:r>
          </w:p>
        </w:tc>
        <w:tc>
          <w:tcPr>
            <w:tcW w:w="1465" w:type="dxa"/>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箱式</w:t>
            </w:r>
          </w:p>
        </w:tc>
        <w:tc>
          <w:tcPr>
            <w:tcW w:w="2020" w:type="dxa"/>
            <w:gridSpan w:val="2"/>
            <w:tcBorders>
              <w:left w:val="single" w:color="auto" w:sz="4" w:space="0"/>
              <w:righ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额定工作压力</w:t>
            </w:r>
          </w:p>
        </w:tc>
        <w:tc>
          <w:tcPr>
            <w:tcW w:w="1613"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4"/>
                <w:szCs w:val="24"/>
                <w:lang w:val="en-US" w:eastAsia="zh-CN"/>
              </w:rPr>
              <w:t>1.25Mpa</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93" w:hRule="atLeast"/>
          <w:jc w:val="center"/>
        </w:trPr>
        <w:tc>
          <w:tcPr>
            <w:tcW w:w="1272" w:type="dxa"/>
            <w:tcBorders>
              <w:right w:val="single" w:color="auto" w:sz="4" w:space="0"/>
            </w:tcBorders>
            <w:noWrap w:val="0"/>
            <w:vAlign w:val="center"/>
          </w:tcPr>
          <w:p>
            <w:pPr>
              <w:pStyle w:val="10"/>
              <w:spacing w:line="240" w:lineRule="auto"/>
              <w:jc w:val="center"/>
              <w:rPr>
                <w:rFonts w:hint="eastAsia" w:ascii="Tahoma" w:hAnsi="Tahoma" w:cs="Tahoma"/>
                <w:color w:val="000000"/>
                <w:sz w:val="24"/>
                <w:szCs w:val="24"/>
                <w:lang w:eastAsia="zh-CN"/>
              </w:rPr>
            </w:pPr>
            <w:r>
              <w:rPr>
                <w:rFonts w:hint="eastAsia" w:ascii="Tahoma" w:hAnsi="Tahoma" w:cs="Tahoma"/>
                <w:color w:val="000000"/>
                <w:sz w:val="24"/>
                <w:szCs w:val="24"/>
                <w:lang w:eastAsia="zh-CN"/>
              </w:rPr>
              <w:t>电机功率</w:t>
            </w:r>
          </w:p>
        </w:tc>
        <w:tc>
          <w:tcPr>
            <w:tcW w:w="1815" w:type="dxa"/>
            <w:gridSpan w:val="2"/>
            <w:tcBorders>
              <w:left w:val="single" w:color="auto" w:sz="4" w:space="0"/>
            </w:tcBorders>
            <w:noWrap w:val="0"/>
            <w:vAlign w:val="center"/>
          </w:tcPr>
          <w:p>
            <w:pPr>
              <w:pStyle w:val="10"/>
              <w:spacing w:line="240" w:lineRule="auto"/>
              <w:jc w:val="center"/>
              <w:rPr>
                <w:rFonts w:hint="default" w:ascii="Tahoma" w:hAnsi="Tahoma" w:cs="Tahoma"/>
                <w:color w:val="000000"/>
                <w:sz w:val="24"/>
                <w:szCs w:val="24"/>
                <w:lang w:val="en-US" w:eastAsia="zh-CN"/>
              </w:rPr>
            </w:pPr>
            <w:r>
              <w:rPr>
                <w:rFonts w:hint="eastAsia" w:ascii="Tahoma" w:hAnsi="Tahoma" w:cs="Tahoma"/>
                <w:color w:val="000000"/>
                <w:sz w:val="21"/>
                <w:szCs w:val="21"/>
                <w:lang w:val="en-US" w:eastAsia="zh-CN"/>
              </w:rPr>
              <w:t>1.5KW</w:t>
            </w:r>
          </w:p>
        </w:tc>
        <w:tc>
          <w:tcPr>
            <w:tcW w:w="1955" w:type="dxa"/>
            <w:tcBorders>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eastAsia="zh-CN"/>
              </w:rPr>
              <w:t>固定方式</w:t>
            </w:r>
          </w:p>
        </w:tc>
        <w:tc>
          <w:tcPr>
            <w:tcW w:w="1465" w:type="dxa"/>
            <w:tcBorders>
              <w:left w:val="single" w:color="auto" w:sz="4" w:space="0"/>
              <w:right w:val="single" w:color="auto" w:sz="4" w:space="0"/>
            </w:tcBorders>
            <w:noWrap w:val="0"/>
            <w:vAlign w:val="center"/>
          </w:tcPr>
          <w:p>
            <w:pPr>
              <w:pStyle w:val="10"/>
              <w:spacing w:line="240" w:lineRule="auto"/>
              <w:jc w:val="center"/>
              <w:rPr>
                <w:rFonts w:hint="eastAsia"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挂式</w:t>
            </w:r>
          </w:p>
        </w:tc>
        <w:tc>
          <w:tcPr>
            <w:tcW w:w="2020" w:type="dxa"/>
            <w:gridSpan w:val="2"/>
            <w:tcBorders>
              <w:left w:val="single" w:color="auto" w:sz="4" w:space="0"/>
              <w:right w:val="single" w:color="auto" w:sz="4" w:space="0"/>
            </w:tcBorders>
            <w:noWrap w:val="0"/>
            <w:vAlign w:val="center"/>
          </w:tcPr>
          <w:p>
            <w:pPr>
              <w:pStyle w:val="10"/>
              <w:spacing w:line="240" w:lineRule="auto"/>
              <w:jc w:val="center"/>
              <w:rPr>
                <w:rFonts w:hint="default" w:ascii="Tahoma" w:hAnsi="Tahoma" w:eastAsia="宋体" w:cs="Tahoma"/>
                <w:color w:val="000000"/>
                <w:kern w:val="0"/>
                <w:sz w:val="24"/>
                <w:szCs w:val="24"/>
                <w:lang w:val="en-US" w:eastAsia="zh-CN" w:bidi="ar-SA"/>
              </w:rPr>
            </w:pPr>
            <w:r>
              <w:rPr>
                <w:rFonts w:hint="eastAsia" w:ascii="Tahoma" w:hAnsi="Tahoma" w:cs="Tahoma"/>
                <w:color w:val="000000"/>
                <w:sz w:val="24"/>
                <w:szCs w:val="24"/>
                <w:lang w:val="en-US" w:eastAsia="zh-CN"/>
              </w:rPr>
              <w:t>额定工作温度</w:t>
            </w:r>
          </w:p>
        </w:tc>
        <w:tc>
          <w:tcPr>
            <w:tcW w:w="1613" w:type="dxa"/>
            <w:gridSpan w:val="2"/>
            <w:tcBorders>
              <w:left w:val="single" w:color="auto" w:sz="4" w:space="0"/>
            </w:tcBorders>
            <w:noWrap w:val="0"/>
            <w:vAlign w:val="center"/>
          </w:tcPr>
          <w:p>
            <w:pPr>
              <w:pStyle w:val="10"/>
              <w:spacing w:line="240" w:lineRule="auto"/>
              <w:jc w:val="center"/>
              <w:rPr>
                <w:rFonts w:hint="eastAsia" w:ascii="Tahoma" w:hAnsi="Tahoma" w:cs="Tahoma"/>
                <w:color w:val="000000"/>
                <w:sz w:val="24"/>
                <w:szCs w:val="24"/>
                <w:lang w:val="en-US" w:eastAsia="zh-CN"/>
              </w:rPr>
            </w:pPr>
            <w:r>
              <w:rPr>
                <w:rFonts w:hint="eastAsia" w:ascii="Tahoma" w:hAnsi="Tahoma" w:cs="Tahoma"/>
                <w:color w:val="000000"/>
                <w:sz w:val="24"/>
                <w:szCs w:val="24"/>
                <w:lang w:val="en-US" w:eastAsia="zh-CN"/>
              </w:rPr>
              <w:t>194</w:t>
            </w:r>
            <w:r>
              <w:rPr>
                <w:rFonts w:hint="eastAsia" w:ascii="Tahoma" w:hAnsi="Tahoma" w:cs="Tahoma"/>
                <w:b/>
                <w:bCs/>
                <w:color w:val="000000"/>
                <w:sz w:val="24"/>
                <w:szCs w:val="24"/>
                <w:lang w:val="en-US" w:eastAsia="zh-CN"/>
              </w:rPr>
              <w:t>℃</w:t>
            </w:r>
          </w:p>
        </w:tc>
      </w:tr>
    </w:tbl>
    <w:p>
      <w:pPr>
        <w:pStyle w:val="4"/>
        <w:bidi w:val="0"/>
        <w:rPr>
          <w:rFonts w:hint="eastAsia" w:ascii="黑体" w:hAnsi="黑体" w:eastAsia="黑体" w:cs="黑体"/>
          <w:lang w:val="en-US" w:eastAsia="zh-CN"/>
        </w:rPr>
      </w:pPr>
      <w:bookmarkStart w:id="10" w:name="_三、公司简介："/>
      <w:r>
        <w:rPr>
          <w:rFonts w:hint="eastAsia" w:ascii="黑体" w:hAnsi="黑体" w:eastAsia="黑体" w:cs="黑体"/>
          <w:lang w:val="en-US" w:eastAsia="zh-CN"/>
        </w:rPr>
        <w:drawing>
          <wp:anchor distT="0" distB="0" distL="114300" distR="114300" simplePos="0" relativeHeight="251667456" behindDoc="1" locked="0" layoutInCell="1" allowOverlap="1">
            <wp:simplePos x="0" y="0"/>
            <wp:positionH relativeFrom="column">
              <wp:posOffset>-54610</wp:posOffset>
            </wp:positionH>
            <wp:positionV relativeFrom="paragraph">
              <wp:posOffset>366395</wp:posOffset>
            </wp:positionV>
            <wp:extent cx="6172200" cy="2738120"/>
            <wp:effectExtent l="0" t="0" r="0" b="5080"/>
            <wp:wrapThrough wrapText="bothSides">
              <wp:wrapPolygon>
                <wp:start x="0" y="0"/>
                <wp:lineTo x="0" y="21490"/>
                <wp:lineTo x="21533" y="21490"/>
                <wp:lineTo x="21533" y="0"/>
                <wp:lineTo x="0" y="0"/>
              </wp:wrapPolygon>
            </wp:wrapThrough>
            <wp:docPr id="19" name="图片 19" descr="DJI_0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JI_0386(1)"/>
                    <pic:cNvPicPr>
                      <a:picLocks noChangeAspect="1"/>
                    </pic:cNvPicPr>
                  </pic:nvPicPr>
                  <pic:blipFill>
                    <a:blip r:embed="rId11" cstate="print"/>
                    <a:stretch>
                      <a:fillRect/>
                    </a:stretch>
                  </pic:blipFill>
                  <pic:spPr>
                    <a:xfrm>
                      <a:off x="0" y="0"/>
                      <a:ext cx="6172200" cy="2738120"/>
                    </a:xfrm>
                    <a:prstGeom prst="rect">
                      <a:avLst/>
                    </a:prstGeom>
                  </pic:spPr>
                </pic:pic>
              </a:graphicData>
            </a:graphic>
          </wp:anchor>
        </w:drawing>
      </w:r>
      <w:r>
        <w:rPr>
          <w:rFonts w:hint="eastAsia" w:ascii="黑体" w:hAnsi="黑体" w:eastAsia="黑体" w:cs="黑体"/>
          <w:lang w:val="en-US" w:eastAsia="zh-CN"/>
        </w:rPr>
        <w:t>三、公司简介：</w:t>
      </w:r>
      <w:bookmarkEnd w:id="8"/>
      <w:bookmarkEnd w:id="9"/>
    </w:p>
    <w:bookmarkEnd w:id="10"/>
    <w:p>
      <w:pPr>
        <w:pStyle w:val="15"/>
        <w:ind w:firstLine="420"/>
        <w:rPr>
          <w:rFonts w:hint="default" w:ascii="仿宋_GB2312" w:eastAsia="仿宋_GB2312" w:hAnsiTheme="minorHAnsi"/>
          <w:kern w:val="2"/>
          <w:sz w:val="22"/>
          <w:szCs w:val="22"/>
          <w:lang w:val="en-US"/>
        </w:rPr>
      </w:pPr>
      <w:r>
        <w:rPr>
          <w:rFonts w:ascii="仿宋_GB2312" w:eastAsia="仿宋_GB2312" w:hAnsiTheme="minorHAnsi"/>
          <w:kern w:val="2"/>
          <w:sz w:val="22"/>
          <w:szCs w:val="22"/>
          <w:lang w:val="en-US"/>
        </w:rPr>
        <w:t>河南省恒信锅炉制造有限公司始建于2006年，厂区位于河南省周口市太康县张集镇G311国道路北，距商周高速和永登高速出口1公里，生产和交通条件便利，地理环境优越，恒信锅炉是具有B级锅炉制造许可和D级压力容器制造许可的企业，公司已通过质量管理体系、环境管理体系和职业健康安全管理体系三大认证。近年来与多家科研单位和院校合作，目前主要有中船713所技术合作单位，西安交大热能技术合作单位，河南大学试点合作单位。恒信锅炉总投资9600万元，厂区占地3万多平方米，主建车间6千平方米，拥有多种大型专用生产设备，埋弧自动焊机、35mm卷板机、80mm摇臂钻床、铣边机、剪板机、卧式车床、取边机、车床、电动吊车、叉车等，公司具有B级锅炉制造资格，由专业锅炉热能团队，其中高级工程师2人，工程师助理6人，各类技术人员25人，车间技术人员206人，年生产能力4000蒸吨。主要产品：蒸汽锅炉；蒸汽发生器；热风炉，热水锅炉，导热油锅炉，压力容器，燃气锅炉，燃油锅炉，电磁锅炉，</w:t>
      </w:r>
      <w:r>
        <w:rPr>
          <w:rFonts w:hint="eastAsia" w:ascii="仿宋_GB2312" w:eastAsia="仿宋_GB2312" w:hAnsiTheme="minorHAnsi"/>
          <w:kern w:val="2"/>
          <w:sz w:val="22"/>
          <w:szCs w:val="22"/>
          <w:lang w:val="en-US" w:eastAsia="zh-CN"/>
        </w:rPr>
        <w:t>电加热</w:t>
      </w:r>
      <w:r>
        <w:rPr>
          <w:rFonts w:ascii="仿宋_GB2312" w:eastAsia="仿宋_GB2312" w:hAnsiTheme="minorHAnsi"/>
          <w:kern w:val="2"/>
          <w:sz w:val="22"/>
          <w:szCs w:val="22"/>
          <w:lang w:val="en-US"/>
        </w:rPr>
        <w:t>真空热水锅炉，电真空热水锅炉，相变间接热水锅炉，冷凝真空热水锅炉，供暖锅炉，洗浴锅炉、开水锅炉、烘干热风锅炉，链条炉排手烧锅炉，卧式三回程全自动蒸汽锅炉，燃油开水锅炉，燃气茶炉，电蒸汽开水锅炉，电蒸汽锅炉，电蒸汽发生器，电热水锅炉，汽水两用锅炉，燃油蒸汽发生器，燃气蒸汽发生器，电蒸汽发生器，燃油热风炉，燃气热风炉，生物质热风炉，生物质汽水锅炉，生物质蒸汽发生器，蒸汽储罐，空气储罐，分汽包，分汽缸，非标容器，木材防腐罐，木材浸注罐等系列产品，欢迎订购。</w:t>
      </w:r>
    </w:p>
    <w:p>
      <w:pPr>
        <w:pStyle w:val="15"/>
        <w:ind w:firstLine="440"/>
        <w:rPr>
          <w:rFonts w:hint="default" w:ascii="仿宋_GB2312" w:eastAsia="仿宋_GB2312" w:hAnsiTheme="minorHAnsi"/>
          <w:kern w:val="2"/>
          <w:sz w:val="22"/>
          <w:szCs w:val="22"/>
          <w:lang w:val="en-US"/>
        </w:rPr>
      </w:pPr>
      <w:r>
        <w:rPr>
          <w:rFonts w:ascii="仿宋_GB2312" w:eastAsia="仿宋_GB2312" w:hAnsiTheme="minorHAnsi"/>
          <w:kern w:val="2"/>
          <w:sz w:val="22"/>
          <w:szCs w:val="22"/>
          <w:lang w:val="en-US"/>
        </w:rPr>
        <w:t>公司秉承服务客户、做百年企业的崇高精神，建卧了产品售前咨询和售后服务体系，有完善的质保档案，快速解决产品的安装、使用、维修等实际问题，给客户提供稳定可靠的技术支持。质量是企业的生命，恒信锅炉秉承品质先行的理念，让用户放心是我们对您的郑重承诺。从锅炉设备工程的设计、选型、运输、安装、检验、调试等各个环节，我们都将充分考虑到您的需求，都充分想到了您的关注。我们将坚持不懈的狠抓质量，孜孜不倦地追求完美。河南恒信锅炉制造有限公司售后服务按国家新“三包”规定执行，提供全方位的工程售后服务。在国内三十多个省一百多个市区域，执行专业的服务理念，全程待命。产品工程质量、改造升级等问题，我们都将以用户为中心全程跟踪、定期维护、定期保养，让一切问题都能迎刃而解。</w:t>
      </w:r>
    </w:p>
    <w:p>
      <w:pPr>
        <w:pStyle w:val="3"/>
        <w:jc w:val="left"/>
        <w:outlineLvl w:val="0"/>
      </w:pPr>
      <w:bookmarkStart w:id="11" w:name="_Toc9567"/>
      <w:bookmarkStart w:id="12" w:name="_Toc25758"/>
      <w:bookmarkStart w:id="13" w:name="_四、公司资质与产品展示"/>
      <w:r>
        <w:rPr>
          <w:rFonts w:hint="eastAsia" w:ascii="黑体" w:hAnsi="黑体" w:eastAsia="黑体" w:cs="黑体"/>
          <w:lang w:val="en-US" w:eastAsia="zh-CN"/>
        </w:rPr>
        <w:t>四、</w:t>
      </w:r>
      <w:bookmarkEnd w:id="11"/>
      <w:bookmarkEnd w:id="12"/>
      <w:bookmarkEnd w:id="13"/>
      <w:r>
        <w:rPr>
          <w:rFonts w:hint="eastAsia"/>
        </w:rPr>
        <w:t>公司资质与产品展示</w:t>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261610" cy="3721735"/>
            <wp:effectExtent l="0" t="0" r="15240" b="12065"/>
            <wp:docPr id="20" name="图片 20" descr="e83fd3af0012f66ab9a51db0bb667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83fd3af0012f66ab9a51db0bb667f6"/>
                    <pic:cNvPicPr>
                      <a:picLocks noChangeAspect="1"/>
                    </pic:cNvPicPr>
                  </pic:nvPicPr>
                  <pic:blipFill>
                    <a:blip r:embed="rId12" cstate="print"/>
                    <a:stretch>
                      <a:fillRect/>
                    </a:stretch>
                  </pic:blipFill>
                  <pic:spPr>
                    <a:xfrm>
                      <a:off x="0" y="0"/>
                      <a:ext cx="5261610" cy="372173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494020" cy="3996055"/>
            <wp:effectExtent l="0" t="0" r="11430" b="4445"/>
            <wp:docPr id="21" name="图片 21" descr="d31346a4d20514ea1155f212ff66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31346a4d20514ea1155f212ff66b2a"/>
                    <pic:cNvPicPr>
                      <a:picLocks noChangeAspect="1"/>
                    </pic:cNvPicPr>
                  </pic:nvPicPr>
                  <pic:blipFill>
                    <a:blip r:embed="rId13" cstate="print"/>
                    <a:stretch>
                      <a:fillRect/>
                    </a:stretch>
                  </pic:blipFill>
                  <pic:spPr>
                    <a:xfrm>
                      <a:off x="0" y="0"/>
                      <a:ext cx="5494020" cy="399605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rPr>
        <w:drawing>
          <wp:inline distT="0" distB="0" distL="114300" distR="114300">
            <wp:extent cx="5935345" cy="8161655"/>
            <wp:effectExtent l="0" t="0" r="8255" b="10795"/>
            <wp:docPr id="22" name="图片 22" descr="cb8a30618bdfdb84c90f7856e23f5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b8a30618bdfdb84c90f7856e23f59a"/>
                    <pic:cNvPicPr>
                      <a:picLocks noChangeAspect="1"/>
                    </pic:cNvPicPr>
                  </pic:nvPicPr>
                  <pic:blipFill>
                    <a:blip r:embed="rId14" cstate="print"/>
                    <a:stretch>
                      <a:fillRect/>
                    </a:stretch>
                  </pic:blipFill>
                  <pic:spPr>
                    <a:xfrm>
                      <a:off x="0" y="0"/>
                      <a:ext cx="5935345" cy="8161655"/>
                    </a:xfrm>
                    <a:prstGeom prst="rect">
                      <a:avLst/>
                    </a:prstGeom>
                  </pic:spPr>
                </pic:pic>
              </a:graphicData>
            </a:graphic>
          </wp:inline>
        </w:drawing>
      </w: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sectPr>
          <w:footerReference r:id="rId5" w:type="default"/>
          <w:pgSz w:w="11906" w:h="16838"/>
          <w:pgMar w:top="1440" w:right="1080" w:bottom="930" w:left="1080" w:header="851" w:footer="283" w:gutter="0"/>
          <w:pgNumType w:fmt="decimal"/>
          <w:cols w:space="425" w:num="1"/>
          <w:docGrid w:type="lines" w:linePitch="312" w:charSpace="0"/>
        </w:sectPr>
      </w:pPr>
    </w:p>
    <w:p>
      <w:pPr>
        <w:widowControl/>
        <w:jc w:val="center"/>
        <w:rPr>
          <w:rFonts w:hint="eastAsia" w:ascii="微软雅黑" w:hAnsi="微软雅黑" w:eastAsia="微软雅黑" w:cs="Arial"/>
          <w:b/>
          <w:color w:val="333333"/>
          <w:sz w:val="30"/>
          <w:szCs w:val="30"/>
          <w:lang w:eastAsia="zh-CN"/>
        </w:rPr>
      </w:pPr>
      <w:r>
        <w:rPr>
          <w:rFonts w:hint="eastAsia" w:ascii="微软雅黑" w:hAnsi="微软雅黑" w:eastAsia="微软雅黑" w:cs="Arial"/>
          <w:b/>
          <w:color w:val="333333"/>
          <w:sz w:val="30"/>
          <w:szCs w:val="30"/>
          <w:lang w:eastAsia="zh-CN"/>
        </w:rPr>
        <w:drawing>
          <wp:anchor distT="0" distB="0" distL="114300" distR="114300" simplePos="0" relativeHeight="251688960" behindDoc="0" locked="0" layoutInCell="1" allowOverlap="1">
            <wp:simplePos x="0" y="0"/>
            <wp:positionH relativeFrom="column">
              <wp:posOffset>1688465</wp:posOffset>
            </wp:positionH>
            <wp:positionV relativeFrom="paragraph">
              <wp:posOffset>12065</wp:posOffset>
            </wp:positionV>
            <wp:extent cx="2985770" cy="4262120"/>
            <wp:effectExtent l="0" t="0" r="5080" b="5080"/>
            <wp:wrapNone/>
            <wp:docPr id="3" name="图片 3" descr="最新质量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最新质量管理体系认证"/>
                    <pic:cNvPicPr>
                      <a:picLocks noChangeAspect="1"/>
                    </pic:cNvPicPr>
                  </pic:nvPicPr>
                  <pic:blipFill>
                    <a:blip r:embed="rId15"/>
                    <a:stretch>
                      <a:fillRect/>
                    </a:stretch>
                  </pic:blipFill>
                  <pic:spPr>
                    <a:xfrm>
                      <a:off x="0" y="0"/>
                      <a:ext cx="2985770" cy="4262120"/>
                    </a:xfrm>
                    <a:prstGeom prst="rect">
                      <a:avLst/>
                    </a:prstGeom>
                  </pic:spPr>
                </pic:pic>
              </a:graphicData>
            </a:graphic>
          </wp:anchor>
        </w:drawing>
      </w: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jc w:val="center"/>
        <w:rPr>
          <w:rFonts w:hint="eastAsia" w:ascii="微软雅黑" w:hAnsi="微软雅黑" w:eastAsia="微软雅黑" w:cs="Arial"/>
          <w:b/>
          <w:color w:val="333333"/>
          <w:sz w:val="30"/>
          <w:szCs w:val="30"/>
          <w:lang w:eastAsia="zh-CN"/>
        </w:rPr>
      </w:pPr>
    </w:p>
    <w:p>
      <w:pPr>
        <w:widowControl/>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jc w:val="center"/>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r>
        <w:rPr>
          <w:rFonts w:hint="eastAsia" w:ascii="微软雅黑" w:hAnsi="微软雅黑" w:eastAsia="微软雅黑" w:cs="Arial"/>
          <w:b/>
          <w:color w:val="333333"/>
          <w:sz w:val="30"/>
          <w:szCs w:val="30"/>
          <w:lang w:eastAsia="zh-CN"/>
        </w:rPr>
        <w:drawing>
          <wp:anchor distT="0" distB="0" distL="114300" distR="114300" simplePos="0" relativeHeight="251686912" behindDoc="0" locked="0" layoutInCell="1" allowOverlap="1">
            <wp:simplePos x="0" y="0"/>
            <wp:positionH relativeFrom="column">
              <wp:posOffset>2992120</wp:posOffset>
            </wp:positionH>
            <wp:positionV relativeFrom="paragraph">
              <wp:posOffset>255905</wp:posOffset>
            </wp:positionV>
            <wp:extent cx="3092450" cy="4412615"/>
            <wp:effectExtent l="0" t="0" r="12700" b="6985"/>
            <wp:wrapNone/>
            <wp:docPr id="4" name="图片 4" descr="最新环境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最新环境管理体系认证"/>
                    <pic:cNvPicPr>
                      <a:picLocks noChangeAspect="1"/>
                    </pic:cNvPicPr>
                  </pic:nvPicPr>
                  <pic:blipFill>
                    <a:blip r:embed="rId16"/>
                    <a:stretch>
                      <a:fillRect/>
                    </a:stretch>
                  </pic:blipFill>
                  <pic:spPr>
                    <a:xfrm>
                      <a:off x="0" y="0"/>
                      <a:ext cx="3092450" cy="4412615"/>
                    </a:xfrm>
                    <a:prstGeom prst="rect">
                      <a:avLst/>
                    </a:prstGeom>
                  </pic:spPr>
                </pic:pic>
              </a:graphicData>
            </a:graphic>
          </wp:anchor>
        </w:drawing>
      </w:r>
      <w:r>
        <w:rPr>
          <w:rFonts w:hint="eastAsia" w:ascii="微软雅黑" w:hAnsi="微软雅黑" w:eastAsia="微软雅黑" w:cs="Arial"/>
          <w:b/>
          <w:color w:val="333333"/>
          <w:sz w:val="30"/>
          <w:szCs w:val="30"/>
          <w:lang w:eastAsia="zh-CN"/>
        </w:rPr>
        <w:drawing>
          <wp:anchor distT="0" distB="0" distL="114300" distR="114300" simplePos="0" relativeHeight="251687936" behindDoc="0" locked="0" layoutInCell="1" allowOverlap="1">
            <wp:simplePos x="0" y="0"/>
            <wp:positionH relativeFrom="column">
              <wp:posOffset>-276225</wp:posOffset>
            </wp:positionH>
            <wp:positionV relativeFrom="paragraph">
              <wp:posOffset>209550</wp:posOffset>
            </wp:positionV>
            <wp:extent cx="3150235" cy="4495165"/>
            <wp:effectExtent l="0" t="0" r="12065" b="635"/>
            <wp:wrapNone/>
            <wp:docPr id="1" name="图片 1" descr="最新职业健康安全管理体系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最新职业健康安全管理体系认证"/>
                    <pic:cNvPicPr>
                      <a:picLocks noChangeAspect="1"/>
                    </pic:cNvPicPr>
                  </pic:nvPicPr>
                  <pic:blipFill>
                    <a:blip r:embed="rId17"/>
                    <a:stretch>
                      <a:fillRect/>
                    </a:stretch>
                  </pic:blipFill>
                  <pic:spPr>
                    <a:xfrm>
                      <a:off x="0" y="0"/>
                      <a:ext cx="3150235" cy="4495165"/>
                    </a:xfrm>
                    <a:prstGeom prst="rect">
                      <a:avLst/>
                    </a:prstGeom>
                  </pic:spPr>
                </pic:pic>
              </a:graphicData>
            </a:graphic>
          </wp:anchor>
        </w:drawing>
      </w: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pPr>
    </w:p>
    <w:p>
      <w:pPr>
        <w:widowControl/>
        <w:rPr>
          <w:rFonts w:ascii="微软雅黑" w:hAnsi="微软雅黑" w:eastAsia="微软雅黑" w:cs="Arial"/>
          <w:b/>
          <w:color w:val="333333"/>
          <w:sz w:val="30"/>
          <w:szCs w:val="30"/>
        </w:rPr>
        <w:sectPr>
          <w:footerReference r:id="rId6" w:type="default"/>
          <w:pgSz w:w="11906" w:h="16838"/>
          <w:pgMar w:top="1440" w:right="1080" w:bottom="1440" w:left="1080" w:header="851" w:footer="283" w:gutter="0"/>
          <w:pgNumType w:fmt="decimal"/>
          <w:cols w:space="425" w:num="1"/>
          <w:docGrid w:type="lines" w:linePitch="312" w:charSpace="0"/>
        </w:sectPr>
      </w:pPr>
    </w:p>
    <w:p>
      <w:pPr>
        <w:widowControl/>
        <w:jc w:val="center"/>
        <w:rPr>
          <w:rFonts w:hint="eastAsia" w:ascii="微软雅黑" w:hAnsi="微软雅黑" w:eastAsia="微软雅黑" w:cs="Arial"/>
          <w:b/>
          <w:color w:val="333333"/>
          <w:sz w:val="30"/>
          <w:szCs w:val="30"/>
          <w:lang w:eastAsia="zh-CN"/>
        </w:rPr>
      </w:pPr>
      <w:bookmarkStart w:id="69" w:name="_GoBack"/>
      <w:bookmarkEnd w:id="69"/>
    </w:p>
    <w:p>
      <w:pPr>
        <w:rPr>
          <w:rFonts w:hint="eastAsia" w:eastAsia="仿宋_GB2312"/>
          <w:lang w:eastAsia="zh-CN"/>
        </w:rPr>
      </w:pPr>
      <w:r>
        <w:rPr>
          <w:rFonts w:hint="eastAsia" w:eastAsia="仿宋_GB2312"/>
          <w:lang w:eastAsia="zh-CN"/>
        </w:rPr>
        <w:drawing>
          <wp:inline distT="0" distB="0" distL="114300" distR="114300">
            <wp:extent cx="5565140" cy="4173855"/>
            <wp:effectExtent l="0" t="0" r="16510" b="17145"/>
            <wp:docPr id="6" name="图片 6" descr="DSC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SC00128"/>
                    <pic:cNvPicPr>
                      <a:picLocks noChangeAspect="1"/>
                    </pic:cNvPicPr>
                  </pic:nvPicPr>
                  <pic:blipFill>
                    <a:blip r:embed="rId18"/>
                    <a:stretch>
                      <a:fillRect/>
                    </a:stretch>
                  </pic:blipFill>
                  <pic:spPr>
                    <a:xfrm>
                      <a:off x="0" y="0"/>
                      <a:ext cx="5565140" cy="4173855"/>
                    </a:xfrm>
                    <a:prstGeom prst="rect">
                      <a:avLst/>
                    </a:prstGeom>
                  </pic:spPr>
                </pic:pic>
              </a:graphicData>
            </a:graphic>
          </wp:inline>
        </w:drawing>
      </w:r>
      <w:r>
        <w:rPr>
          <w:rFonts w:hint="eastAsia" w:eastAsia="仿宋_GB2312"/>
          <w:lang w:eastAsia="zh-CN"/>
        </w:rPr>
        <w:drawing>
          <wp:inline distT="0" distB="0" distL="114300" distR="114300">
            <wp:extent cx="5513070" cy="3674110"/>
            <wp:effectExtent l="0" t="0" r="11430" b="2540"/>
            <wp:docPr id="7" name="图片 7" descr="DSC0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SC00134"/>
                    <pic:cNvPicPr>
                      <a:picLocks noChangeAspect="1"/>
                    </pic:cNvPicPr>
                  </pic:nvPicPr>
                  <pic:blipFill>
                    <a:blip r:embed="rId19"/>
                    <a:stretch>
                      <a:fillRect/>
                    </a:stretch>
                  </pic:blipFill>
                  <pic:spPr>
                    <a:xfrm>
                      <a:off x="0" y="0"/>
                      <a:ext cx="5513070" cy="3674110"/>
                    </a:xfrm>
                    <a:prstGeom prst="rect">
                      <a:avLst/>
                    </a:prstGeom>
                  </pic:spPr>
                </pic:pic>
              </a:graphicData>
            </a:graphic>
          </wp:inline>
        </w:drawing>
      </w:r>
      <w:r>
        <w:rPr>
          <w:rFonts w:hint="eastAsia" w:eastAsia="仿宋_GB2312"/>
          <w:lang w:eastAsia="zh-CN"/>
        </w:rPr>
        <w:drawing>
          <wp:inline distT="0" distB="0" distL="114300" distR="114300">
            <wp:extent cx="5762625" cy="4321810"/>
            <wp:effectExtent l="0" t="0" r="9525" b="2540"/>
            <wp:docPr id="9" name="图片 9" descr="DSC00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SC00138"/>
                    <pic:cNvPicPr>
                      <a:picLocks noChangeAspect="1"/>
                    </pic:cNvPicPr>
                  </pic:nvPicPr>
                  <pic:blipFill>
                    <a:blip r:embed="rId20"/>
                    <a:stretch>
                      <a:fillRect/>
                    </a:stretch>
                  </pic:blipFill>
                  <pic:spPr>
                    <a:xfrm>
                      <a:off x="0" y="0"/>
                      <a:ext cx="5762625" cy="4321810"/>
                    </a:xfrm>
                    <a:prstGeom prst="rect">
                      <a:avLst/>
                    </a:prstGeom>
                  </pic:spPr>
                </pic:pic>
              </a:graphicData>
            </a:graphic>
          </wp:inline>
        </w:drawing>
      </w:r>
      <w:r>
        <w:rPr>
          <w:rFonts w:hint="eastAsia" w:eastAsia="仿宋_GB2312"/>
          <w:lang w:eastAsia="zh-CN"/>
        </w:rPr>
        <w:drawing>
          <wp:inline distT="0" distB="0" distL="114300" distR="114300">
            <wp:extent cx="5754370" cy="4316095"/>
            <wp:effectExtent l="0" t="0" r="17780" b="8255"/>
            <wp:docPr id="10" name="图片 10" descr="DSC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SC00150"/>
                    <pic:cNvPicPr>
                      <a:picLocks noChangeAspect="1"/>
                    </pic:cNvPicPr>
                  </pic:nvPicPr>
                  <pic:blipFill>
                    <a:blip r:embed="rId21"/>
                    <a:stretch>
                      <a:fillRect/>
                    </a:stretch>
                  </pic:blipFill>
                  <pic:spPr>
                    <a:xfrm>
                      <a:off x="0" y="0"/>
                      <a:ext cx="5754370" cy="4316095"/>
                    </a:xfrm>
                    <a:prstGeom prst="rect">
                      <a:avLst/>
                    </a:prstGeom>
                  </pic:spPr>
                </pic:pic>
              </a:graphicData>
            </a:graphic>
          </wp:inline>
        </w:drawing>
      </w:r>
    </w:p>
    <w:p>
      <w:pPr>
        <w:pStyle w:val="4"/>
        <w:bidi w:val="0"/>
        <w:rPr>
          <w:rFonts w:hint="eastAsia" w:ascii="黑体" w:hAnsi="黑体" w:eastAsia="黑体" w:cs="黑体"/>
          <w:lang w:val="en-US" w:eastAsia="zh-CN"/>
        </w:rPr>
      </w:pPr>
      <w:bookmarkStart w:id="14" w:name="_Toc16092"/>
      <w:bookmarkStart w:id="15" w:name="_Toc29994"/>
      <w:bookmarkStart w:id="16" w:name="_五、蒸汽锅炉简介及特点"/>
      <w:r>
        <w:rPr>
          <w:rFonts w:hint="eastAsia" w:ascii="黑体" w:hAnsi="黑体" w:eastAsia="黑体" w:cs="黑体"/>
          <w:lang w:val="en-US" w:eastAsia="zh-CN"/>
        </w:rPr>
        <w:t>五、蒸汽锅炉简介及特点</w:t>
      </w:r>
      <w:bookmarkEnd w:id="14"/>
      <w:bookmarkEnd w:id="15"/>
    </w:p>
    <w:bookmarkEnd w:id="16"/>
    <w:p>
      <w:pPr>
        <w:pStyle w:val="5"/>
        <w:bidi w:val="0"/>
      </w:pPr>
      <w:bookmarkStart w:id="17" w:name="_Toc16772"/>
      <w:bookmarkStart w:id="18" w:name="_Toc10708"/>
      <w:bookmarkStart w:id="19" w:name="_1、系统概述及范围"/>
      <w:r>
        <w:rPr>
          <w:rFonts w:hint="eastAsia"/>
          <w:lang w:val="en-US" w:eastAsia="zh-CN"/>
        </w:rPr>
        <w:t>1</w:t>
      </w:r>
      <w:r>
        <w:rPr>
          <w:rFonts w:hint="eastAsia"/>
        </w:rPr>
        <w:t>、系统概述及范围</w:t>
      </w:r>
      <w:bookmarkEnd w:id="17"/>
      <w:bookmarkEnd w:id="18"/>
    </w:p>
    <w:bookmarkEnd w:id="19"/>
    <w:p>
      <w:pPr>
        <w:keepNext w:val="0"/>
        <w:keepLines w:val="0"/>
        <w:pageBreakBefore w:val="0"/>
        <w:wordWrap/>
        <w:overflowPunct/>
        <w:topLinePunct w:val="0"/>
        <w:autoSpaceDE/>
        <w:autoSpaceDN/>
        <w:bidi w:val="0"/>
        <w:adjustRightInd/>
        <w:spacing w:line="440" w:lineRule="exact"/>
        <w:ind w:firstLine="480" w:firstLineChars="200"/>
        <w:rPr>
          <w:sz w:val="24"/>
          <w:szCs w:val="24"/>
        </w:rPr>
      </w:pPr>
      <w:r>
        <w:rPr>
          <w:rFonts w:hint="eastAsia" w:ascii="宋体" w:hAnsi="宋体"/>
          <w:sz w:val="24"/>
          <w:szCs w:val="24"/>
        </w:rPr>
        <w:t>为了确保锅炉运行的安全和劳动人民生命财产安全，锅炉的设计、制造、安装、改造、维修、使用、检验检测等都必须严格按照TSG G0001-2012《锅炉安全技术监察规程》、GB/T16508.1～16508.8-2013《锅壳锅炉》、TSG G0002-2010《锅炉节能技术监督管理规程》</w:t>
      </w:r>
      <w:r>
        <w:rPr>
          <w:rFonts w:hint="eastAsia"/>
          <w:sz w:val="24"/>
          <w:szCs w:val="24"/>
        </w:rPr>
        <w:t>的要求执行。</w:t>
      </w:r>
    </w:p>
    <w:p>
      <w:pPr>
        <w:keepNext w:val="0"/>
        <w:keepLines w:val="0"/>
        <w:pageBreakBefore w:val="0"/>
        <w:wordWrap/>
        <w:overflowPunct/>
        <w:topLinePunct w:val="0"/>
        <w:autoSpaceDE/>
        <w:autoSpaceDN/>
        <w:bidi w:val="0"/>
        <w:adjustRightInd/>
        <w:spacing w:line="440" w:lineRule="exact"/>
        <w:ind w:firstLine="480" w:firstLineChars="200"/>
        <w:rPr>
          <w:rFonts w:ascii="宋体" w:hAnsi="宋体"/>
          <w:sz w:val="24"/>
          <w:szCs w:val="24"/>
        </w:rPr>
      </w:pPr>
      <w:r>
        <w:rPr>
          <w:rFonts w:hint="eastAsia"/>
          <w:sz w:val="24"/>
          <w:szCs w:val="24"/>
        </w:rPr>
        <w:t>安装锅炉的单位，应具有相应级别锅炉安装许可证，并在安装锅炉前到当地市场监督管理局锅炉安全监察机构办理安装告知手续，方可按照锅炉房的设计图纸进行安装施工，并在施工过程中接受当地市场监督管理局的监检。锅炉安装验收合格后，锅炉使用单位应按照《锅炉使用登记办法》办理登记手续，未办理登记手续的锅炉，不得投入使用。</w:t>
      </w:r>
    </w:p>
    <w:p>
      <w:pPr>
        <w:pStyle w:val="5"/>
        <w:bidi w:val="0"/>
        <w:rPr>
          <w:rFonts w:hint="eastAsia"/>
        </w:rPr>
      </w:pPr>
      <w:bookmarkStart w:id="20" w:name="_Toc7849"/>
      <w:bookmarkStart w:id="21" w:name="_6、自动保护装置"/>
      <w:r>
        <w:rPr>
          <w:rFonts w:hint="eastAsia"/>
          <w:lang w:val="en-US" w:eastAsia="zh-CN"/>
        </w:rPr>
        <w:t>2、</w:t>
      </w:r>
      <w:r>
        <w:rPr>
          <w:rFonts w:hint="eastAsia"/>
        </w:rPr>
        <w:t>自动保护装置</w:t>
      </w:r>
      <w:bookmarkEnd w:id="20"/>
    </w:p>
    <w:bookmarkEnd w:id="21"/>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1、漏电保护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当检测到泄漏电流超过设定值后，自动切断锅炉总电源。</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2、缺水保护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当锅炉内水位低于锅炉要求的低水位时，自动停止加热，并报警。</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3、失电保护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当电源突然中断，再次送电时，控制系统全部回到自动工作状态。</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4、超压保护</w:t>
      </w:r>
      <w:r>
        <w:rPr>
          <w:rFonts w:hint="eastAsia" w:ascii="新宋体" w:hAnsi="新宋体" w:eastAsia="新宋体" w:cs="新宋体"/>
          <w:sz w:val="24"/>
          <w:szCs w:val="24"/>
          <w:lang w:eastAsia="zh-CN"/>
        </w:rPr>
        <w:t>：</w:t>
      </w:r>
      <w:r>
        <w:rPr>
          <w:rFonts w:hint="eastAsia" w:ascii="新宋体" w:hAnsi="新宋体" w:eastAsia="新宋体" w:cs="新宋体"/>
          <w:sz w:val="24"/>
          <w:szCs w:val="24"/>
        </w:rPr>
        <w:t>当压力超过额定压力而继续加热时，超压指示灯亮，同时切断控制系统总电源。</w:t>
      </w:r>
    </w:p>
    <w:p>
      <w:pPr>
        <w:pStyle w:val="5"/>
        <w:bidi w:val="0"/>
        <w:rPr>
          <w:rFonts w:hint="eastAsia"/>
        </w:rPr>
      </w:pPr>
      <w:bookmarkStart w:id="22" w:name="_Toc14886"/>
      <w:bookmarkStart w:id="23" w:name="_7、主要设计依据"/>
      <w:r>
        <w:rPr>
          <w:rFonts w:hint="eastAsia"/>
          <w:lang w:val="en-US" w:eastAsia="zh-CN"/>
        </w:rPr>
        <w:t>3</w:t>
      </w:r>
      <w:r>
        <w:rPr>
          <w:rFonts w:hint="eastAsia"/>
        </w:rPr>
        <w:t>、主要设计依据</w:t>
      </w:r>
      <w:bookmarkEnd w:id="22"/>
    </w:p>
    <w:bookmarkEnd w:id="23"/>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⑴TSG G0001-2012《锅炉安全技术监察规程》；</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⑵GB/T16508.1～16508.8-2013《锅壳锅炉》；</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⑶NB/T47034-2013《工业锅炉技术条件》；</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⑷GB50273-2009《锅炉安装工程施工及验收规范》；</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⑸GB/T1576-2018《工业锅炉水质》；</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⑹GB13271-2014《锅炉大气污染物排放标准》；</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⑺TSG G0002-2010《锅炉节能技术监督管理规程》；</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⑻TSG G0003-2010《工业锅炉能效测试与评价规则》；</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⑼GB50211-2014《工业炉砌筑工程施工与验收规范》；</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⑽《锅炉机组热力计算标准方法》（73版）；</w:t>
      </w:r>
    </w:p>
    <w:p>
      <w:pPr>
        <w:spacing w:line="360" w:lineRule="auto"/>
        <w:ind w:left="-283" w:leftChars="-135" w:firstLine="381" w:firstLineChars="159"/>
        <w:rPr>
          <w:rFonts w:hint="eastAsia" w:ascii="新宋体" w:hAnsi="新宋体" w:eastAsia="新宋体" w:cs="新宋体"/>
          <w:sz w:val="24"/>
          <w:szCs w:val="24"/>
        </w:rPr>
      </w:pPr>
      <w:r>
        <w:rPr>
          <w:rFonts w:hint="eastAsia" w:ascii="新宋体" w:hAnsi="新宋体" w:eastAsia="新宋体" w:cs="新宋体"/>
          <w:sz w:val="24"/>
          <w:szCs w:val="24"/>
        </w:rPr>
        <w:t>⑾NB/T47055-2017《锅炉涂装和包装通用技术条件》等。</w:t>
      </w:r>
    </w:p>
    <w:p>
      <w:pPr>
        <w:numPr>
          <w:ilvl w:val="0"/>
          <w:numId w:val="0"/>
        </w:numPr>
      </w:pPr>
    </w:p>
    <w:p>
      <w:pPr>
        <w:numPr>
          <w:ilvl w:val="0"/>
          <w:numId w:val="0"/>
        </w:numPr>
      </w:pPr>
    </w:p>
    <w:tbl>
      <w:tblPr>
        <w:tblStyle w:val="12"/>
        <w:tblpPr w:leftFromText="180" w:rightFromText="180" w:vertAnchor="text" w:horzAnchor="margin" w:tblpXSpec="center" w:tblpY="793"/>
        <w:tblW w:w="5008"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00"/>
        <w:gridCol w:w="47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6" w:hRule="atLeast"/>
        </w:trPr>
        <w:tc>
          <w:tcPr>
            <w:tcW w:w="2605"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3084830" cy="2314575"/>
                  <wp:effectExtent l="0" t="0" r="1270" b="9525"/>
                  <wp:docPr id="57" name="图片 57" descr="553e53655d654ac2d83ea96dfdd99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553e53655d654ac2d83ea96dfdd992e"/>
                          <pic:cNvPicPr>
                            <a:picLocks noChangeAspect="1"/>
                          </pic:cNvPicPr>
                        </pic:nvPicPr>
                        <pic:blipFill>
                          <a:blip r:embed="rId22" cstate="print"/>
                          <a:stretch>
                            <a:fillRect/>
                          </a:stretch>
                        </pic:blipFill>
                        <pic:spPr>
                          <a:xfrm>
                            <a:off x="0" y="0"/>
                            <a:ext cx="3084830" cy="23145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888615" cy="2175510"/>
                  <wp:effectExtent l="0" t="0" r="6985" b="15240"/>
                  <wp:docPr id="58" name="图片 58" descr="d31fb64ec185d5018b272d93d058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d31fb64ec185d5018b272d93d058405"/>
                          <pic:cNvPicPr>
                            <a:picLocks noChangeAspect="1"/>
                          </pic:cNvPicPr>
                        </pic:nvPicPr>
                        <pic:blipFill>
                          <a:blip r:embed="rId23" cstate="print"/>
                          <a:stretch>
                            <a:fillRect/>
                          </a:stretch>
                        </pic:blipFill>
                        <pic:spPr>
                          <a:xfrm>
                            <a:off x="0" y="0"/>
                            <a:ext cx="2888615" cy="21755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9"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094355" cy="2721610"/>
                  <wp:effectExtent l="0" t="0" r="10795" b="2540"/>
                  <wp:docPr id="5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94355" cy="2721610"/>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hint="eastAsia" w:ascii="微软雅黑" w:hAnsi="微软雅黑" w:eastAsia="微软雅黑" w:cs="Arial"/>
                <w:b/>
                <w:color w:val="333333"/>
                <w:sz w:val="40"/>
                <w:szCs w:val="40"/>
              </w:rPr>
              <w:drawing>
                <wp:inline distT="0" distB="0" distL="114300" distR="114300">
                  <wp:extent cx="2687320" cy="2873375"/>
                  <wp:effectExtent l="0" t="0" r="17780" b="3175"/>
                  <wp:docPr id="60" name="图片 60" descr="f565c635ca1a07813191056e9c0b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f565c635ca1a07813191056e9c0b914"/>
                          <pic:cNvPicPr>
                            <a:picLocks noChangeAspect="1"/>
                          </pic:cNvPicPr>
                        </pic:nvPicPr>
                        <pic:blipFill>
                          <a:blip r:embed="rId25" cstate="print"/>
                          <a:stretch>
                            <a:fillRect/>
                          </a:stretch>
                        </pic:blipFill>
                        <pic:spPr>
                          <a:xfrm>
                            <a:off x="0" y="0"/>
                            <a:ext cx="2687320" cy="287337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16" w:hRule="atLeast"/>
        </w:trPr>
        <w:tc>
          <w:tcPr>
            <w:tcW w:w="2605"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3148330" cy="2480310"/>
                  <wp:effectExtent l="0" t="0" r="13970" b="15240"/>
                  <wp:docPr id="61"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52102" cy="2483475"/>
                          </a:xfrm>
                          <a:prstGeom prst="rect">
                            <a:avLst/>
                          </a:prstGeom>
                        </pic:spPr>
                      </pic:pic>
                    </a:graphicData>
                  </a:graphic>
                </wp:inline>
              </w:drawing>
            </w:r>
          </w:p>
        </w:tc>
        <w:tc>
          <w:tcPr>
            <w:tcW w:w="2394" w:type="pct"/>
            <w:vAlign w:val="center"/>
          </w:tcPr>
          <w:p>
            <w:pPr>
              <w:widowControl/>
              <w:jc w:val="center"/>
              <w:rPr>
                <w:rFonts w:ascii="微软雅黑" w:hAnsi="微软雅黑" w:eastAsia="微软雅黑" w:cs="Arial"/>
                <w:b/>
                <w:color w:val="333333"/>
                <w:sz w:val="40"/>
                <w:szCs w:val="40"/>
              </w:rPr>
            </w:pPr>
            <w:r>
              <w:rPr>
                <w:rFonts w:ascii="微软雅黑" w:hAnsi="微软雅黑" w:eastAsia="微软雅黑" w:cs="Arial"/>
                <w:b/>
                <w:color w:val="333333"/>
                <w:sz w:val="40"/>
                <w:szCs w:val="40"/>
              </w:rPr>
              <w:drawing>
                <wp:inline distT="0" distB="0" distL="0" distR="0">
                  <wp:extent cx="2838450" cy="2454910"/>
                  <wp:effectExtent l="0" t="0" r="0" b="2540"/>
                  <wp:docPr id="62"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7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46472" cy="2462237"/>
                          </a:xfrm>
                          <a:prstGeom prst="rect">
                            <a:avLst/>
                          </a:prstGeom>
                        </pic:spPr>
                      </pic:pic>
                    </a:graphicData>
                  </a:graphic>
                </wp:inline>
              </w:drawing>
            </w:r>
          </w:p>
        </w:tc>
      </w:tr>
    </w:tbl>
    <w:p>
      <w:pPr>
        <w:pStyle w:val="4"/>
        <w:bidi w:val="0"/>
        <w:rPr>
          <w:rFonts w:hint="eastAsia" w:ascii="黑体" w:hAnsi="黑体" w:eastAsia="黑体" w:cs="黑体"/>
          <w:lang w:val="en-US" w:eastAsia="zh-CN"/>
        </w:rPr>
        <w:sectPr>
          <w:footerReference r:id="rId7" w:type="default"/>
          <w:pgSz w:w="11906" w:h="16838"/>
          <w:pgMar w:top="1440" w:right="1080" w:bottom="1440" w:left="1080" w:header="851" w:footer="283" w:gutter="0"/>
          <w:pgNumType w:fmt="decimal"/>
          <w:cols w:space="425" w:num="1"/>
          <w:docGrid w:type="lines" w:linePitch="312" w:charSpace="0"/>
        </w:sectPr>
      </w:pPr>
      <w:bookmarkStart w:id="24" w:name="_Toc1742"/>
      <w:bookmarkStart w:id="25" w:name="_Toc16382"/>
      <w:bookmarkStart w:id="26" w:name="_六、客户来访"/>
      <w:r>
        <w:rPr>
          <w:rFonts w:hint="eastAsia" w:ascii="黑体" w:hAnsi="黑体" w:eastAsia="黑体" w:cs="黑体"/>
          <w:lang w:val="en-US" w:eastAsia="zh-CN"/>
        </w:rPr>
        <w:t>六、客户来访</w:t>
      </w:r>
      <w:bookmarkEnd w:id="24"/>
      <w:bookmarkEnd w:id="25"/>
    </w:p>
    <w:bookmarkEnd w:id="26"/>
    <w:p>
      <w:pPr>
        <w:pStyle w:val="4"/>
        <w:bidi w:val="0"/>
        <w:rPr>
          <w:rFonts w:hint="eastAsia" w:ascii="黑体" w:hAnsi="黑体" w:eastAsia="黑体" w:cs="黑体"/>
        </w:rPr>
      </w:pPr>
      <w:bookmarkStart w:id="27" w:name="_Toc19245"/>
      <w:bookmarkStart w:id="28" w:name="_Toc24433"/>
      <w:bookmarkStart w:id="29" w:name="_七、设备支持"/>
      <w:r>
        <w:rPr>
          <w:rFonts w:hint="eastAsia" w:ascii="黑体" w:hAnsi="黑体" w:eastAsia="黑体" w:cs="黑体"/>
        </w:rPr>
        <w:t>七、设备支持</w:t>
      </w:r>
      <w:bookmarkEnd w:id="27"/>
      <w:bookmarkEnd w:id="28"/>
    </w:p>
    <w:bookmarkEnd w:id="29"/>
    <w:tbl>
      <w:tblPr>
        <w:tblStyle w:val="12"/>
        <w:tblW w:w="10836" w:type="dxa"/>
        <w:tblInd w:w="-74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81"/>
        <w:gridCol w:w="59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6" w:hRule="atLeast"/>
        </w:trPr>
        <w:tc>
          <w:tcPr>
            <w:tcW w:w="10836" w:type="dxa"/>
            <w:gridSpan w:val="2"/>
          </w:tcPr>
          <w:p>
            <w:pPr>
              <w:widowControl/>
              <w:ind w:leftChars="-48" w:hanging="100" w:hangingChars="48"/>
              <w:jc w:val="left"/>
              <w:rPr>
                <w:rFonts w:ascii="微软雅黑" w:hAnsi="微软雅黑" w:eastAsia="微软雅黑" w:cs="Arial"/>
                <w:color w:val="333333"/>
              </w:rPr>
            </w:pPr>
            <w:r>
              <w:drawing>
                <wp:anchor distT="0" distB="0" distL="114300" distR="114300" simplePos="0" relativeHeight="251673600" behindDoc="0" locked="0" layoutInCell="1" allowOverlap="1">
                  <wp:simplePos x="0" y="0"/>
                  <wp:positionH relativeFrom="column">
                    <wp:posOffset>3233420</wp:posOffset>
                  </wp:positionH>
                  <wp:positionV relativeFrom="paragraph">
                    <wp:posOffset>3432810</wp:posOffset>
                  </wp:positionV>
                  <wp:extent cx="3270250" cy="1850390"/>
                  <wp:effectExtent l="0" t="0" r="6350" b="16510"/>
                  <wp:wrapNone/>
                  <wp:docPr id="396"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图片 39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70402" cy="1850271"/>
                          </a:xfrm>
                          <a:prstGeom prst="rect">
                            <a:avLst/>
                          </a:prstGeom>
                        </pic:spPr>
                      </pic:pic>
                    </a:graphicData>
                  </a:graphic>
                </wp:anchor>
              </w:drawing>
            </w:r>
            <w:r>
              <w:drawing>
                <wp:anchor distT="0" distB="0" distL="114300" distR="114300" simplePos="0" relativeHeight="251675648" behindDoc="0" locked="0" layoutInCell="1" allowOverlap="1">
                  <wp:simplePos x="0" y="0"/>
                  <wp:positionH relativeFrom="column">
                    <wp:posOffset>100965</wp:posOffset>
                  </wp:positionH>
                  <wp:positionV relativeFrom="paragraph">
                    <wp:posOffset>3448050</wp:posOffset>
                  </wp:positionV>
                  <wp:extent cx="3117850" cy="1915795"/>
                  <wp:effectExtent l="0" t="0" r="6350" b="8255"/>
                  <wp:wrapNone/>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17850" cy="1915795"/>
                          </a:xfrm>
                          <a:prstGeom prst="rect">
                            <a:avLst/>
                          </a:prstGeom>
                        </pic:spPr>
                      </pic:pic>
                    </a:graphicData>
                  </a:graphic>
                </wp:anchor>
              </w:drawing>
            </w:r>
            <w:r>
              <w:rPr>
                <w:rFonts w:ascii="微软雅黑" w:hAnsi="微软雅黑" w:eastAsia="微软雅黑" w:cs="Arial"/>
                <w:color w:val="333333"/>
              </w:rPr>
              <w:drawing>
                <wp:anchor distT="0" distB="0" distL="0" distR="0" simplePos="0" relativeHeight="251676672" behindDoc="0" locked="0" layoutInCell="1" allowOverlap="1">
                  <wp:simplePos x="0" y="0"/>
                  <wp:positionH relativeFrom="column">
                    <wp:posOffset>116205</wp:posOffset>
                  </wp:positionH>
                  <wp:positionV relativeFrom="paragraph">
                    <wp:posOffset>188595</wp:posOffset>
                  </wp:positionV>
                  <wp:extent cx="6357620" cy="3179445"/>
                  <wp:effectExtent l="0" t="0" r="5080" b="1905"/>
                  <wp:wrapTopAndBottom/>
                  <wp:docPr id="71" name="图片 7" descr="G:\公司设备图片\膜式壁设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 descr="G:\公司设备图片\膜式壁设备.jpg"/>
                          <pic:cNvPicPr>
                            <a:picLocks noChangeAspect="1" noChangeArrowheads="1"/>
                          </pic:cNvPicPr>
                        </pic:nvPicPr>
                        <pic:blipFill>
                          <a:blip r:embed="rId30" cstate="print"/>
                          <a:srcRect/>
                          <a:stretch>
                            <a:fillRect/>
                          </a:stretch>
                        </pic:blipFill>
                        <pic:spPr>
                          <a:xfrm>
                            <a:off x="0" y="0"/>
                            <a:ext cx="6366251" cy="3183963"/>
                          </a:xfrm>
                          <a:prstGeom prst="rect">
                            <a:avLst/>
                          </a:prstGeom>
                          <a:noFill/>
                          <a:ln w="9525">
                            <a:noFill/>
                            <a:miter lim="800000"/>
                            <a:headEnd/>
                            <a:tailEnd/>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5" w:hRule="atLeast"/>
        </w:trPr>
        <w:tc>
          <w:tcPr>
            <w:tcW w:w="4881"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4624" behindDoc="0" locked="0" layoutInCell="1" allowOverlap="1">
                  <wp:simplePos x="0" y="0"/>
                  <wp:positionH relativeFrom="column">
                    <wp:posOffset>73025</wp:posOffset>
                  </wp:positionH>
                  <wp:positionV relativeFrom="paragraph">
                    <wp:posOffset>1487805</wp:posOffset>
                  </wp:positionV>
                  <wp:extent cx="3083560" cy="2480945"/>
                  <wp:effectExtent l="0" t="0" r="2540" b="14605"/>
                  <wp:wrapNone/>
                  <wp:docPr id="392"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图片 392"/>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83560" cy="2480728"/>
                          </a:xfrm>
                          <a:prstGeom prst="rect">
                            <a:avLst/>
                          </a:prstGeom>
                        </pic:spPr>
                      </pic:pic>
                    </a:graphicData>
                  </a:graphic>
                </wp:anchor>
              </w:drawing>
            </w:r>
            <w:r>
              <w:rPr>
                <w:rFonts w:ascii="微软雅黑" w:hAnsi="微软雅黑" w:eastAsia="微软雅黑" w:cs="Arial"/>
                <w:color w:val="333333"/>
              </w:rPr>
              <mc:AlternateContent>
                <mc:Choice Requires="wps">
                  <w:drawing>
                    <wp:anchor distT="0" distB="0" distL="114300" distR="114300" simplePos="0" relativeHeight="251671552" behindDoc="0" locked="0" layoutInCell="1" allowOverlap="1">
                      <wp:simplePos x="0" y="0"/>
                      <wp:positionH relativeFrom="column">
                        <wp:posOffset>3082925</wp:posOffset>
                      </wp:positionH>
                      <wp:positionV relativeFrom="paragraph">
                        <wp:posOffset>2788920</wp:posOffset>
                      </wp:positionV>
                      <wp:extent cx="3719195" cy="1755775"/>
                      <wp:effectExtent l="0" t="0" r="14605" b="15875"/>
                      <wp:wrapNone/>
                      <wp:docPr id="74" name="文本框 74"/>
                      <wp:cNvGraphicFramePr/>
                      <a:graphic xmlns:a="http://schemas.openxmlformats.org/drawingml/2006/main">
                        <a:graphicData uri="http://schemas.microsoft.com/office/word/2010/wordprocessingShape">
                          <wps:wsp>
                            <wps:cNvSpPr txBox="1"/>
                            <wps:spPr>
                              <a:xfrm>
                                <a:off x="0" y="0"/>
                                <a:ext cx="3719195" cy="1755775"/>
                              </a:xfrm>
                              <a:prstGeom prst="rect">
                                <a:avLst/>
                              </a:prstGeom>
                              <a:solidFill>
                                <a:srgbClr val="FFFFFF"/>
                              </a:solidFill>
                              <a:ln w="6350">
                                <a:noFill/>
                              </a:ln>
                              <a:effectLst/>
                            </wps:spPr>
                            <wps:txbx>
                              <w:txbxContent>
                                <w:p>
                                  <w:pPr>
                                    <w:spacing w:before="100" w:beforeAutospacing="1" w:after="100" w:afterAutospacing="1"/>
                                    <w:ind w:left="210" w:leftChars="100" w:right="-525" w:rightChars="-250"/>
                                  </w:pPr>
                                </w:p>
                              </w:txbxContent>
                            </wps:txbx>
                            <wps:bodyPr upright="1"/>
                          </wps:wsp>
                        </a:graphicData>
                      </a:graphic>
                    </wp:anchor>
                  </w:drawing>
                </mc:Choice>
                <mc:Fallback>
                  <w:pict>
                    <v:shape id="_x0000_s1026" o:spid="_x0000_s1026" o:spt="202" type="#_x0000_t202" style="position:absolute;left:0pt;margin-left:242.75pt;margin-top:219.6pt;height:138.25pt;width:292.85pt;z-index:251671552;mso-width-relative:page;mso-height-relative:page;" fillcolor="#FFFFFF" filled="t" stroked="f" coordsize="21600,21600" o:gfxdata="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B6lees1wAAAAwBAAAPAAAAAAAAAAEAIAAAACIA&#10;AABkcnMvZG93bnJldi54bWxQSwECFAAUAAAACACHTuJA0aYAKdEBAACRAwAADgAAAAAAAAABACAA&#10;AAAmAQAAZHJzL2Uyb0RvYy54bWxQSwUGAAAAAAYABgBZAQAAaQUAAAAA&#10;">
                      <v:fill on="t" focussize="0,0"/>
                      <v:stroke on="f" weight="0.5pt"/>
                      <v:imagedata o:title=""/>
                      <o:lock v:ext="edit" aspectratio="f"/>
                      <v:textbox>
                        <w:txbxContent>
                          <w:p>
                            <w:pPr>
                              <w:spacing w:before="100" w:beforeAutospacing="1" w:after="100" w:afterAutospacing="1"/>
                              <w:ind w:left="210" w:leftChars="100" w:right="-525" w:rightChars="-250"/>
                            </w:pPr>
                          </w:p>
                        </w:txbxContent>
                      </v:textbox>
                    </v:shape>
                  </w:pict>
                </mc:Fallback>
              </mc:AlternateContent>
            </w:r>
            <w:r>
              <w:rPr>
                <w:rFonts w:ascii="微软雅黑" w:hAnsi="微软雅黑" w:eastAsia="微软雅黑" w:cs="Arial"/>
                <w:color w:val="333333"/>
              </w:rPr>
              <mc:AlternateContent>
                <mc:Choice Requires="wps">
                  <w:drawing>
                    <wp:anchor distT="0" distB="0" distL="114300" distR="114300" simplePos="0" relativeHeight="251670528" behindDoc="0" locked="0" layoutInCell="1" allowOverlap="1">
                      <wp:simplePos x="0" y="0"/>
                      <wp:positionH relativeFrom="column">
                        <wp:posOffset>-2540</wp:posOffset>
                      </wp:positionH>
                      <wp:positionV relativeFrom="paragraph">
                        <wp:posOffset>2788920</wp:posOffset>
                      </wp:positionV>
                      <wp:extent cx="3044825" cy="2360930"/>
                      <wp:effectExtent l="0" t="0" r="0" b="0"/>
                      <wp:wrapNone/>
                      <wp:docPr id="383" name="文本框 383"/>
                      <wp:cNvGraphicFramePr/>
                      <a:graphic xmlns:a="http://schemas.openxmlformats.org/drawingml/2006/main">
                        <a:graphicData uri="http://schemas.microsoft.com/office/word/2010/wordprocessingShape">
                          <wps:wsp>
                            <wps:cNvSpPr txBox="1"/>
                            <wps:spPr>
                              <a:xfrm>
                                <a:off x="0" y="0"/>
                                <a:ext cx="3044825" cy="2360930"/>
                              </a:xfrm>
                              <a:prstGeom prst="rect">
                                <a:avLst/>
                              </a:prstGeom>
                              <a:noFill/>
                              <a:ln w="6350">
                                <a:noFill/>
                              </a:ln>
                              <a:effectLst/>
                            </wps:spPr>
                            <wps:txbx>
                              <w:txbxContent>
                                <w:p>
                                  <w:pPr>
                                    <w:ind w:left="-210" w:leftChars="-10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2pt;margin-top:219.6pt;height:185.9pt;width:239.75pt;z-index:251670528;mso-width-relative:page;mso-height-relative:page;" filled="f" stroked="f" coordsize="21600,21600" o:gfxdata="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RNjEZtsAAAAJAQAADwAAAAAAAAAB&#10;ACAAAAAiAAAAZHJzL2Rvd25yZXYueG1sUEsBAhQAFAAAAAgAh07iQJGBqltGAgAAeQQAAA4AAAAA&#10;AAAAAQAgAAAAKgEAAGRycy9lMm9Eb2MueG1sUEsFBgAAAAAGAAYAWQEAAOIFAAAAAA==&#10;">
                      <v:fill on="f" focussize="0,0"/>
                      <v:stroke on="f" weight="0.5pt"/>
                      <v:imagedata o:title=""/>
                      <o:lock v:ext="edit" aspectratio="f"/>
                      <v:textbox>
                        <w:txbxContent>
                          <w:p>
                            <w:pPr>
                              <w:ind w:left="-210" w:leftChars="-100"/>
                            </w:pPr>
                          </w:p>
                        </w:txbxContent>
                      </v:textbox>
                    </v:shape>
                  </w:pict>
                </mc:Fallback>
              </mc:AlternateContent>
            </w:r>
          </w:p>
        </w:tc>
        <w:tc>
          <w:tcPr>
            <w:tcW w:w="5955" w:type="dxa"/>
          </w:tcPr>
          <w:p>
            <w:pPr>
              <w:widowControl/>
              <w:jc w:val="left"/>
              <w:rPr>
                <w:rFonts w:ascii="微软雅黑" w:hAnsi="微软雅黑" w:eastAsia="微软雅黑" w:cs="Arial"/>
                <w:color w:val="333333"/>
              </w:rPr>
            </w:pPr>
            <w:r>
              <w:rPr>
                <w:rFonts w:ascii="微软雅黑" w:hAnsi="微软雅黑" w:eastAsia="微软雅黑" w:cs="Arial"/>
                <w:color w:val="333333"/>
              </w:rPr>
              <w:drawing>
                <wp:anchor distT="0" distB="0" distL="114300" distR="114300" simplePos="0" relativeHeight="251672576" behindDoc="0" locked="0" layoutInCell="1" allowOverlap="1">
                  <wp:simplePos x="0" y="0"/>
                  <wp:positionH relativeFrom="column">
                    <wp:posOffset>73025</wp:posOffset>
                  </wp:positionH>
                  <wp:positionV relativeFrom="paragraph">
                    <wp:posOffset>1497965</wp:posOffset>
                  </wp:positionV>
                  <wp:extent cx="3626485" cy="2683510"/>
                  <wp:effectExtent l="0" t="0" r="12065" b="2540"/>
                  <wp:wrapNone/>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633860" cy="2689142"/>
                          </a:xfrm>
                          <a:prstGeom prst="rect">
                            <a:avLst/>
                          </a:prstGeom>
                        </pic:spPr>
                      </pic:pic>
                    </a:graphicData>
                  </a:graphic>
                </wp:anchor>
              </w:drawing>
            </w:r>
          </w:p>
        </w:tc>
      </w:tr>
    </w:tbl>
    <w:p>
      <w:pPr>
        <w:widowControl/>
        <w:ind w:left="-945" w:leftChars="-450"/>
        <w:jc w:val="left"/>
        <w:rPr>
          <w:rFonts w:ascii="微软雅黑" w:hAnsi="微软雅黑" w:eastAsia="微软雅黑" w:cs="Arial"/>
          <w:color w:val="333333"/>
        </w:rPr>
      </w:pPr>
    </w:p>
    <w:p>
      <w:pPr>
        <w:pStyle w:val="3"/>
        <w:outlineLvl w:val="9"/>
        <w:sectPr>
          <w:pgSz w:w="11906" w:h="16838"/>
          <w:pgMar w:top="1440" w:right="1080" w:bottom="1440" w:left="1080" w:header="851" w:footer="283" w:gutter="0"/>
          <w:pgNumType w:fmt="decimal"/>
          <w:cols w:space="425" w:num="1"/>
          <w:docGrid w:type="lines" w:linePitch="312" w:charSpace="0"/>
        </w:sectPr>
      </w:pPr>
      <w:r>
        <w:rPr>
          <w:rFonts w:ascii="微软雅黑" w:hAnsi="微软雅黑" w:eastAsia="微软雅黑" w:cs="Arial"/>
          <w:color w:val="333333"/>
        </w:rPr>
        <w:br w:type="page"/>
      </w:r>
    </w:p>
    <w:p>
      <w:pPr>
        <w:pStyle w:val="4"/>
        <w:bidi w:val="0"/>
        <w:rPr>
          <w:rFonts w:hint="eastAsia" w:ascii="黑体" w:hAnsi="黑体" w:eastAsia="黑体" w:cs="黑体"/>
        </w:rPr>
      </w:pPr>
      <w:bookmarkStart w:id="30" w:name="_Toc10238"/>
      <w:bookmarkStart w:id="31" w:name="_Toc20335"/>
      <w:bookmarkStart w:id="32" w:name="_八、安全、质量保证措施"/>
      <w:r>
        <w:rPr>
          <w:rFonts w:hint="eastAsia" w:ascii="黑体" w:hAnsi="黑体" w:eastAsia="黑体" w:cs="黑体"/>
        </w:rPr>
        <w:t>八、安全、质量保证措施</w:t>
      </w:r>
      <w:bookmarkEnd w:id="30"/>
      <w:bookmarkEnd w:id="31"/>
    </w:p>
    <w:bookmarkEnd w:id="32"/>
    <w:p>
      <w:pPr>
        <w:pStyle w:val="5"/>
        <w:bidi w:val="0"/>
      </w:pPr>
      <w:bookmarkStart w:id="33" w:name="_Toc22766"/>
      <w:bookmarkStart w:id="34" w:name="_Toc19102"/>
      <w:bookmarkStart w:id="35" w:name="_1、安全保证措施"/>
      <w:r>
        <w:rPr>
          <w:rFonts w:hint="eastAsia"/>
        </w:rPr>
        <w:t>1、安全保证措施</w:t>
      </w:r>
      <w:bookmarkEnd w:id="33"/>
      <w:bookmarkEnd w:id="34"/>
    </w:p>
    <w:bookmarkEnd w:id="35"/>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生产必须安全、安全促进生产，坚持文明安全生产是施工质量。施工工期的重要保证。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（1）工地除设专职安全员外，坚持贯彻生产必须管安全的原则，安排和检查施工任务的同时必须安排检查安全工作。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（2）在向施工班组下达任务时，必须下达书面的安全措施交底。扼要说明施工中的安全要点，班组长必须每日班前口头进行安全提示。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（3）任何人不戴安全帽不得进入现场，违者安全员和任何职工均可劝其退场。现场施工工人要做到安全防护用品齐全，不穿戴劳保防护用品补得进入现场施工。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（4）高空作业必须系安全带，起重设备、钢件连接要有可靠的安全缆绳设施以供挂安全带之用。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（5）起重运输作业的设备、索具符合规定，作业要符合规程，施工用架子脚手要安全可靠，并架设攀登扶梯。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（6）临时动力用电要有符合要求的临时配电箱，一切设备均有良好的防雨措施，电气设备可靠的接地和露电保护器，不准一闸多用，并由专人维护。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（7）认真做好防火工作，气焊不得使用火绳，下班后检查扑灭一切火源、氧气、乙炔气、油料等易燃物品要分别粗放，施工材料按规定整齐码放，不得占用排水及通行通道。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（8）坚持文明施工，施工现场经常保持整洁，有条理。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（9）加强安全教育，作业时精力集中，不得闲谈打逗或擅离职守。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（10）遵守建设单位有关规定，对违反规定、乱干、蛮干、不听劝阻者，要追究责任，甚至调离本地施工工程。</w:t>
      </w:r>
    </w:p>
    <w:p>
      <w:pPr>
        <w:pStyle w:val="5"/>
        <w:bidi w:val="0"/>
      </w:pPr>
      <w:bookmarkStart w:id="36" w:name="_Toc24681"/>
      <w:bookmarkStart w:id="37" w:name="_Toc5385"/>
      <w:bookmarkStart w:id="38" w:name="_2、质量保证措施"/>
      <w:r>
        <w:rPr>
          <w:rFonts w:hint="eastAsia"/>
        </w:rPr>
        <w:t>2、质量保证措施</w:t>
      </w:r>
      <w:bookmarkEnd w:id="36"/>
      <w:bookmarkEnd w:id="37"/>
    </w:p>
    <w:bookmarkEnd w:id="38"/>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（1）严格遵照《特种设备安全监察条例》、《锅炉压力容器制造监督管理办法》、《锅炉压力容器制造许可条件》及《蒸规》等法规和相关标准进行制造和检验。</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（2）有锅炉、机械加工、焊接、无损检测等相关专业工程师技术人员30余人。同时有持证焊工43人，无损检测人员6人。</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生产设备有卷板机、行车、弯管机、弯管放样和检测平台、钻床、螺纹管机订、自动焊机、焊机、焊材烘工设备、机加工设备等50余台套。主要检验和试验设备有：水压试验泵、空压机；材料试验机、V型缺口冲击试验机及投影仪、化学自动分析仪、X光探伤机、超声波探伤机等20余台套。完全能满足生产和检验需要。</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有完整健全的《锅炉质量手册》及程序文件、作业文件管理制度和质量岗位职责等质量安全文件。企业不断加强质量管理，强化生产、工艺、焊接、理化试验和无损检测等方面的质量监督和检验工作，确保出厂产品优质。</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（5）认真做好售后服务工作，积极处理和解决用户反馈的质量问题，为用户排忧解难。</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（6）严格按规范标准对设计图纸进行设计评审，并经由省特设部门审查签章批准后投产。</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（7）我方承诺提供完整的技术文件及图纸资料。</w:t>
      </w:r>
    </w:p>
    <w:p>
      <w:pPr>
        <w:pStyle w:val="3"/>
        <w:jc w:val="left"/>
        <w:outlineLvl w:val="9"/>
        <w:sectPr>
          <w:pgSz w:w="11906" w:h="16838"/>
          <w:pgMar w:top="1440" w:right="1080" w:bottom="1440" w:left="1080" w:header="851" w:footer="283" w:gutter="0"/>
          <w:pgNumType w:fmt="decimal"/>
          <w:cols w:space="425" w:num="1"/>
          <w:docGrid w:type="lines" w:linePitch="312" w:charSpace="0"/>
        </w:sectPr>
      </w:pPr>
    </w:p>
    <w:p>
      <w:pPr>
        <w:pStyle w:val="4"/>
        <w:bidi w:val="0"/>
        <w:rPr>
          <w:rFonts w:hint="eastAsia" w:ascii="黑体" w:hAnsi="黑体" w:eastAsia="黑体" w:cs="黑体"/>
        </w:rPr>
      </w:pPr>
      <w:bookmarkStart w:id="39" w:name="_Toc27077"/>
      <w:bookmarkStart w:id="40" w:name="_Toc27029"/>
      <w:bookmarkStart w:id="41" w:name="_九、售后服务承诺"/>
      <w:r>
        <w:rPr>
          <w:rFonts w:hint="eastAsia" w:ascii="黑体" w:hAnsi="黑体" w:eastAsia="黑体" w:cs="黑体"/>
        </w:rPr>
        <w:t>九、售后服务承诺</w:t>
      </w:r>
      <w:bookmarkEnd w:id="39"/>
      <w:bookmarkEnd w:id="40"/>
    </w:p>
    <w:bookmarkEnd w:id="41"/>
    <w:p>
      <w:pPr>
        <w:pStyle w:val="5"/>
        <w:bidi w:val="0"/>
      </w:pPr>
      <w:bookmarkStart w:id="42" w:name="_Toc25148"/>
      <w:bookmarkStart w:id="43" w:name="_Toc22905"/>
      <w:bookmarkStart w:id="44" w:name="_1、服务体系"/>
      <w:r>
        <w:rPr>
          <w:rFonts w:hint="eastAsia"/>
        </w:rPr>
        <w:t>1、服务体系</w:t>
      </w:r>
      <w:bookmarkEnd w:id="42"/>
      <w:bookmarkEnd w:id="43"/>
    </w:p>
    <w:bookmarkEnd w:id="44"/>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我们的服务宗旨是“为客户提供真诚、优质的服务”。我们保证对客户诚实守信、服务周到并且致力于不断提高服务质量，提高用户满意度。</w:t>
      </w:r>
    </w:p>
    <w:p>
      <w:pPr>
        <w:pStyle w:val="5"/>
        <w:bidi w:val="0"/>
      </w:pPr>
      <w:bookmarkStart w:id="45" w:name="_Toc26214"/>
      <w:bookmarkStart w:id="46" w:name="_Toc8038"/>
      <w:bookmarkStart w:id="47" w:name="_2、售前服务"/>
      <w:r>
        <w:rPr>
          <w:rFonts w:hint="eastAsia"/>
        </w:rPr>
        <w:t>2、售前服务</w:t>
      </w:r>
      <w:bookmarkEnd w:id="45"/>
      <w:bookmarkEnd w:id="46"/>
      <w:r>
        <w:rPr>
          <w:rFonts w:hint="eastAsia"/>
        </w:rPr>
        <w:t xml:space="preserve">  </w:t>
      </w:r>
    </w:p>
    <w:bookmarkEnd w:id="47"/>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(1)耐心向用户详细介绍产品及质量情况.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(2)为用户提供技术咨询，包括产品的使用与维修，产品的装配、使用特性等技术问题，凡用户需要提供服务的，公司将派出最好的工程技术人员为客户服务与技术咨询。</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(3)公司设服务热线为用户解答各种有关产品方面的问题。</w:t>
      </w:r>
    </w:p>
    <w:p>
      <w:pPr>
        <w:pStyle w:val="5"/>
        <w:bidi w:val="0"/>
        <w:rPr>
          <w:rFonts w:hint="eastAsia"/>
        </w:rPr>
      </w:pPr>
      <w:bookmarkStart w:id="48" w:name="_Toc31300"/>
      <w:bookmarkStart w:id="49" w:name="_Toc1965"/>
      <w:bookmarkStart w:id="50" w:name="_3、售后服务"/>
      <w:r>
        <w:rPr>
          <w:rFonts w:hint="eastAsia"/>
        </w:rPr>
        <w:t>3、售后服务</w:t>
      </w:r>
      <w:bookmarkEnd w:id="48"/>
      <w:bookmarkEnd w:id="49"/>
    </w:p>
    <w:bookmarkEnd w:id="50"/>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（1）用户使用我公司产品出现质量问题时，接到客户投诉要求在2小时内答复，如电话沟通不能解决问题（客户不配合除外），服务人员可根据实际情况到现场解决问题。</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（2）处理问题发生的一切费用（质量问题公司），全部由本公司承担(需方人为操作除外)。</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实行“产品质量负责人制度”。在合同签定后，从产品制造、入库、发货到安装、试运行，进行定人负责，提高工程质量。</w:t>
      </w:r>
    </w:p>
    <w:p>
      <w:pPr>
        <w:pStyle w:val="5"/>
        <w:bidi w:val="0"/>
        <w:rPr>
          <w:rFonts w:hint="eastAsia"/>
        </w:rPr>
      </w:pPr>
      <w:bookmarkStart w:id="51" w:name="_Toc23918"/>
      <w:bookmarkStart w:id="52" w:name="_Toc30005"/>
      <w:bookmarkStart w:id="53" w:name="_4、规范化的服务标准"/>
      <w:r>
        <w:rPr>
          <w:rFonts w:hint="eastAsia"/>
        </w:rPr>
        <w:t>4、规范化的服务标准</w:t>
      </w:r>
      <w:bookmarkEnd w:id="51"/>
      <w:bookmarkEnd w:id="52"/>
    </w:p>
    <w:bookmarkEnd w:id="53"/>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（1）售前、售中提供详尽热情的咨询服务</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（2）上门调试，示范性指导使用，保证提供完善的技术指导、操作培训</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（3）为每个客户建立独立的用户档案卡，实行定期跟踪服务。 </w:t>
      </w:r>
    </w:p>
    <w:p>
      <w:pPr>
        <w:pStyle w:val="5"/>
        <w:bidi w:val="0"/>
        <w:rPr>
          <w:rFonts w:hint="eastAsia"/>
        </w:rPr>
      </w:pPr>
      <w:bookmarkStart w:id="54" w:name="_Toc26737"/>
      <w:bookmarkStart w:id="55" w:name="_Toc11155"/>
      <w:bookmarkStart w:id="56" w:name="_5、星级服务1、2、3、4模式"/>
      <w:r>
        <w:rPr>
          <w:rFonts w:hint="eastAsia"/>
        </w:rPr>
        <w:t>5、星级服务1、2、3、4模式</w:t>
      </w:r>
      <w:bookmarkEnd w:id="54"/>
      <w:bookmarkEnd w:id="55"/>
    </w:p>
    <w:bookmarkEnd w:id="56"/>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1）即一个结果：服务满意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2）即二个理念：带走用户的烦恼，留下创新的真诚</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3）即三个控制：服务投诉率小于万分之一，服务遗漏率小于万分之一，服务不满意率小于万分之一</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4）即四个不漏：一个不漏地记录用户反映的问题；一个不漏地处理用户反映的问题；一个不漏地复查处理结果；一个不漏地将结果反映到设计、生产、经营部门。</w:t>
      </w:r>
    </w:p>
    <w:p>
      <w:pPr>
        <w:pStyle w:val="5"/>
        <w:bidi w:val="0"/>
        <w:rPr>
          <w:rFonts w:hint="eastAsia"/>
        </w:rPr>
      </w:pPr>
      <w:bookmarkStart w:id="57" w:name="_Toc3701"/>
      <w:bookmarkStart w:id="58" w:name="_Toc7786"/>
      <w:bookmarkStart w:id="59" w:name="_6、技术服务与联络"/>
      <w:r>
        <w:rPr>
          <w:rFonts w:hint="eastAsia"/>
        </w:rPr>
        <w:t>6、技术服务与联络</w:t>
      </w:r>
      <w:bookmarkEnd w:id="57"/>
      <w:bookmarkEnd w:id="58"/>
    </w:p>
    <w:bookmarkEnd w:id="59"/>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 xml:space="preserve">1）公司指派技术人员赵春辉先生为技术服务责任人。   </w:t>
      </w:r>
    </w:p>
    <w:p>
      <w:pPr>
        <w:spacing w:line="360" w:lineRule="auto"/>
        <w:ind w:left="-283" w:leftChars="-135" w:firstLine="381" w:firstLineChars="159"/>
        <w:rPr>
          <w:rFonts w:ascii="新宋体" w:hAnsi="新宋体" w:eastAsia="新宋体" w:cs="新宋体"/>
          <w:sz w:val="24"/>
        </w:rPr>
      </w:pPr>
      <w:r>
        <w:rPr>
          <w:rFonts w:hint="eastAsia" w:ascii="新宋体" w:hAnsi="新宋体" w:eastAsia="新宋体" w:cs="新宋体"/>
          <w:sz w:val="24"/>
        </w:rPr>
        <w:t>2）提供的技术支持包括：投标文件中技术解释工作、生产过程中联络工作、现场指导产品安装及调试、关于产品疑难问题解答。</w:t>
      </w:r>
    </w:p>
    <w:p>
      <w:pPr>
        <w:pStyle w:val="5"/>
        <w:bidi w:val="0"/>
        <w:rPr>
          <w:rFonts w:hint="eastAsia"/>
        </w:rPr>
      </w:pPr>
      <w:bookmarkStart w:id="60" w:name="_Toc17331"/>
      <w:bookmarkStart w:id="61" w:name="_Toc8578"/>
      <w:bookmarkStart w:id="62" w:name="_7、组织保证"/>
      <w:r>
        <w:rPr>
          <w:rFonts w:hint="eastAsia"/>
        </w:rPr>
        <w:t>7、组织保证</w:t>
      </w:r>
      <w:bookmarkEnd w:id="60"/>
      <w:bookmarkEnd w:id="61"/>
    </w:p>
    <w:bookmarkEnd w:id="62"/>
    <w:p>
      <w:pPr>
        <w:spacing w:line="360" w:lineRule="auto"/>
        <w:ind w:left="-283" w:leftChars="-135" w:firstLine="381" w:firstLineChars="159"/>
        <w:rPr>
          <w:rFonts w:ascii="新宋体" w:hAnsi="新宋体" w:eastAsia="新宋体" w:cs="新宋体"/>
          <w:sz w:val="24"/>
        </w:rPr>
        <w:sectPr>
          <w:pgSz w:w="11906" w:h="16838"/>
          <w:pgMar w:top="1440" w:right="1080" w:bottom="1440" w:left="1080" w:header="851" w:footer="283" w:gutter="0"/>
          <w:pgNumType w:fmt="decimal"/>
          <w:cols w:space="425" w:num="1"/>
          <w:docGrid w:type="lines" w:linePitch="312" w:charSpace="0"/>
        </w:sectPr>
      </w:pPr>
      <w:r>
        <w:rPr>
          <w:rFonts w:hint="eastAsia" w:ascii="新宋体" w:hAnsi="新宋体" w:eastAsia="新宋体" w:cs="新宋体"/>
          <w:sz w:val="24"/>
        </w:rPr>
        <w:t>我公司对每一用户专门成立项目部，由专人负责、跟踪处理、协调项目在制造过程中出现的一些问题，各责任人员对出现的问题必须随时报告。</w:t>
      </w:r>
    </w:p>
    <w:p>
      <w:pPr>
        <w:pStyle w:val="4"/>
        <w:bidi w:val="0"/>
        <w:rPr>
          <w:rFonts w:hint="eastAsia" w:ascii="黑体" w:hAnsi="黑体" w:eastAsia="黑体" w:cs="黑体"/>
        </w:rPr>
      </w:pPr>
      <w:bookmarkStart w:id="63" w:name="_Toc27408"/>
      <w:bookmarkStart w:id="64" w:name="_Toc31432"/>
      <w:bookmarkStart w:id="65" w:name="_十、厂区环境"/>
      <w:r>
        <w:rPr>
          <w:rFonts w:hint="eastAsia" w:ascii="黑体" w:hAnsi="黑体" w:eastAsia="黑体" w:cs="黑体"/>
        </w:rPr>
        <w:t>十、厂区环境</w:t>
      </w:r>
      <w:bookmarkEnd w:id="63"/>
      <w:bookmarkEnd w:id="64"/>
    </w:p>
    <w:bookmarkEnd w:id="65"/>
    <w:p>
      <w:r>
        <w:drawing>
          <wp:inline distT="0" distB="0" distL="114300" distR="114300">
            <wp:extent cx="6120130" cy="3442335"/>
            <wp:effectExtent l="0" t="0" r="13970" b="5715"/>
            <wp:docPr id="39" name="图片 39" descr="DJI_0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DJI_0386"/>
                    <pic:cNvPicPr>
                      <a:picLocks noChangeAspect="1"/>
                    </pic:cNvPicPr>
                  </pic:nvPicPr>
                  <pic:blipFill>
                    <a:blip r:embed="rId33" cstate="print"/>
                    <a:stretch>
                      <a:fillRect/>
                    </a:stretch>
                  </pic:blipFill>
                  <pic:spPr>
                    <a:xfrm>
                      <a:off x="0" y="0"/>
                      <a:ext cx="6120130" cy="3442335"/>
                    </a:xfrm>
                    <a:prstGeom prst="rect">
                      <a:avLst/>
                    </a:prstGeom>
                  </pic:spPr>
                </pic:pic>
              </a:graphicData>
            </a:graphic>
          </wp:inline>
        </w:drawing>
      </w:r>
    </w:p>
    <w:p/>
    <w:p/>
    <w:p>
      <w:r>
        <w:drawing>
          <wp:inline distT="0" distB="0" distL="114300" distR="114300">
            <wp:extent cx="6120130" cy="3641090"/>
            <wp:effectExtent l="0" t="0" r="13970" b="16510"/>
            <wp:docPr id="40" name="图片 40" descr="gs"/>
            <wp:cNvGraphicFramePr/>
            <a:graphic xmlns:a="http://schemas.openxmlformats.org/drawingml/2006/main">
              <a:graphicData uri="http://schemas.openxmlformats.org/drawingml/2006/picture">
                <pic:pic xmlns:pic="http://schemas.openxmlformats.org/drawingml/2006/picture">
                  <pic:nvPicPr>
                    <pic:cNvPr id="40" name="图片 40" descr="gs"/>
                    <pic:cNvPicPr/>
                  </pic:nvPicPr>
                  <pic:blipFill>
                    <a:blip r:embed="rId34" cstate="print"/>
                    <a:stretch>
                      <a:fillRect/>
                    </a:stretch>
                  </pic:blipFill>
                  <pic:spPr>
                    <a:xfrm>
                      <a:off x="0" y="0"/>
                      <a:ext cx="6120130" cy="3641090"/>
                    </a:xfrm>
                    <a:prstGeom prst="rect">
                      <a:avLst/>
                    </a:prstGeom>
                  </pic:spPr>
                </pic:pic>
              </a:graphicData>
            </a:graphic>
          </wp:inline>
        </w:drawing>
      </w:r>
    </w:p>
    <w:p/>
    <w:p/>
    <w:p/>
    <w:p>
      <w:pPr>
        <w:ind w:left="9320"/>
        <w:sectPr>
          <w:pgSz w:w="11906" w:h="16838"/>
          <w:pgMar w:top="1440" w:right="1080" w:bottom="1440" w:left="1080" w:header="851" w:footer="283" w:gutter="0"/>
          <w:pgNumType w:fmt="decimal"/>
          <w:cols w:space="425" w:num="1"/>
          <w:docGrid w:type="lines" w:linePitch="312" w:charSpace="0"/>
        </w:sectPr>
      </w:pPr>
      <w:r>
        <w:drawing>
          <wp:anchor distT="0" distB="0" distL="114300" distR="114300" simplePos="0" relativeHeight="251668480" behindDoc="1" locked="0" layoutInCell="1" allowOverlap="1">
            <wp:simplePos x="0" y="0"/>
            <wp:positionH relativeFrom="column">
              <wp:posOffset>62865</wp:posOffset>
            </wp:positionH>
            <wp:positionV relativeFrom="paragraph">
              <wp:posOffset>158115</wp:posOffset>
            </wp:positionV>
            <wp:extent cx="6120130" cy="4043045"/>
            <wp:effectExtent l="0" t="0" r="13970" b="14605"/>
            <wp:wrapNone/>
            <wp:docPr id="35" name="图片 35" descr="微信图片_2021031109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微信图片_20210311091039"/>
                    <pic:cNvPicPr>
                      <a:picLocks noChangeAspect="1"/>
                    </pic:cNvPicPr>
                  </pic:nvPicPr>
                  <pic:blipFill>
                    <a:blip r:embed="rId35" cstate="print"/>
                    <a:stretch>
                      <a:fillRect/>
                    </a:stretch>
                  </pic:blipFill>
                  <pic:spPr>
                    <a:xfrm>
                      <a:off x="0" y="0"/>
                      <a:ext cx="6120130" cy="4043045"/>
                    </a:xfrm>
                    <a:prstGeom prst="rect">
                      <a:avLst/>
                    </a:prstGeom>
                  </pic:spPr>
                </pic:pic>
              </a:graphicData>
            </a:graphic>
          </wp:anchor>
        </w:drawing>
      </w:r>
      <w:r>
        <w:drawing>
          <wp:anchor distT="0" distB="0" distL="114300" distR="114300" simplePos="0" relativeHeight="251669504" behindDoc="0" locked="0" layoutInCell="1" allowOverlap="1">
            <wp:simplePos x="0" y="0"/>
            <wp:positionH relativeFrom="column">
              <wp:posOffset>37465</wp:posOffset>
            </wp:positionH>
            <wp:positionV relativeFrom="paragraph">
              <wp:posOffset>4448810</wp:posOffset>
            </wp:positionV>
            <wp:extent cx="6120130" cy="4177665"/>
            <wp:effectExtent l="0" t="0" r="13970" b="13335"/>
            <wp:wrapSquare wrapText="bothSides"/>
            <wp:docPr id="36" name="图片 36" descr="微信图片_2020112516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微信图片_20201125161735"/>
                    <pic:cNvPicPr>
                      <a:picLocks noChangeAspect="1"/>
                    </pic:cNvPicPr>
                  </pic:nvPicPr>
                  <pic:blipFill>
                    <a:blip r:embed="rId36" cstate="print"/>
                    <a:stretch>
                      <a:fillRect/>
                    </a:stretch>
                  </pic:blipFill>
                  <pic:spPr>
                    <a:xfrm>
                      <a:off x="0" y="0"/>
                      <a:ext cx="6120130" cy="4177665"/>
                    </a:xfrm>
                    <a:prstGeom prst="rect">
                      <a:avLst/>
                    </a:prstGeom>
                  </pic:spPr>
                </pic:pic>
              </a:graphicData>
            </a:graphic>
          </wp:anchor>
        </w:drawing>
      </w:r>
    </w:p>
    <w:p>
      <w:pPr>
        <w:pStyle w:val="4"/>
        <w:bidi w:val="0"/>
        <w:rPr>
          <w:rFonts w:hint="eastAsia" w:ascii="黑体" w:hAnsi="黑体" w:eastAsia="黑体" w:cs="黑体"/>
        </w:rPr>
      </w:pPr>
      <w:r>
        <w:rPr>
          <w:rFonts w:hint="eastAsia" w:ascii="黑体" w:hAnsi="黑体" w:eastAsia="黑体" w:cs="黑体"/>
        </w:rPr>
        <w:drawing>
          <wp:anchor distT="0" distB="0" distL="114300" distR="114300" simplePos="0" relativeHeight="251678720" behindDoc="0" locked="0" layoutInCell="1" allowOverlap="1">
            <wp:simplePos x="0" y="0"/>
            <wp:positionH relativeFrom="column">
              <wp:posOffset>62865</wp:posOffset>
            </wp:positionH>
            <wp:positionV relativeFrom="paragraph">
              <wp:posOffset>216535</wp:posOffset>
            </wp:positionV>
            <wp:extent cx="6120130" cy="3680460"/>
            <wp:effectExtent l="0" t="0" r="13970" b="15240"/>
            <wp:wrapTopAndBottom/>
            <wp:docPr id="42" name="图片 42" descr="微信图片_2020112516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微信图片_20201125161813"/>
                    <pic:cNvPicPr>
                      <a:picLocks noChangeAspect="1"/>
                    </pic:cNvPicPr>
                  </pic:nvPicPr>
                  <pic:blipFill>
                    <a:blip r:embed="rId37" cstate="print"/>
                    <a:srcRect t="19823"/>
                    <a:stretch>
                      <a:fillRect/>
                    </a:stretch>
                  </pic:blipFill>
                  <pic:spPr>
                    <a:xfrm>
                      <a:off x="0" y="0"/>
                      <a:ext cx="6120130" cy="3680460"/>
                    </a:xfrm>
                    <a:prstGeom prst="rect">
                      <a:avLst/>
                    </a:prstGeom>
                  </pic:spPr>
                </pic:pic>
              </a:graphicData>
            </a:graphic>
          </wp:anchor>
        </w:drawing>
      </w:r>
    </w:p>
    <w:p>
      <w:pPr>
        <w:pStyle w:val="4"/>
        <w:bidi w:val="0"/>
        <w:rPr>
          <w:rFonts w:hint="eastAsia" w:ascii="黑体" w:hAnsi="黑体" w:eastAsia="黑体" w:cs="黑体"/>
        </w:rPr>
      </w:pPr>
      <w:r>
        <w:rPr>
          <w:rFonts w:hint="eastAsia" w:ascii="黑体" w:hAnsi="黑体" w:eastAsia="黑体" w:cs="黑体"/>
        </w:rPr>
        <w:drawing>
          <wp:anchor distT="0" distB="0" distL="114300" distR="114300" simplePos="0" relativeHeight="251677696" behindDoc="0" locked="0" layoutInCell="1" allowOverlap="1">
            <wp:simplePos x="0" y="0"/>
            <wp:positionH relativeFrom="column">
              <wp:posOffset>40005</wp:posOffset>
            </wp:positionH>
            <wp:positionV relativeFrom="paragraph">
              <wp:posOffset>56515</wp:posOffset>
            </wp:positionV>
            <wp:extent cx="6120130" cy="3441700"/>
            <wp:effectExtent l="0" t="0" r="13970" b="6350"/>
            <wp:wrapTopAndBottom/>
            <wp:docPr id="41" name="图片 41" descr="4cf72d23ed94fb45497db3d58b871a4"/>
            <wp:cNvGraphicFramePr/>
            <a:graphic xmlns:a="http://schemas.openxmlformats.org/drawingml/2006/main">
              <a:graphicData uri="http://schemas.openxmlformats.org/drawingml/2006/picture">
                <pic:pic xmlns:pic="http://schemas.openxmlformats.org/drawingml/2006/picture">
                  <pic:nvPicPr>
                    <pic:cNvPr id="41" name="图片 41" descr="4cf72d23ed94fb45497db3d58b871a4"/>
                    <pic:cNvPicPr/>
                  </pic:nvPicPr>
                  <pic:blipFill>
                    <a:blip r:embed="rId38" cstate="print"/>
                    <a:srcRect b="20058"/>
                    <a:stretch>
                      <a:fillRect/>
                    </a:stretch>
                  </pic:blipFill>
                  <pic:spPr>
                    <a:xfrm>
                      <a:off x="0" y="0"/>
                      <a:ext cx="6120130" cy="3441700"/>
                    </a:xfrm>
                    <a:prstGeom prst="rect">
                      <a:avLst/>
                    </a:prstGeom>
                  </pic:spPr>
                </pic:pic>
              </a:graphicData>
            </a:graphic>
          </wp:anchor>
        </w:drawing>
      </w:r>
    </w:p>
    <w:p>
      <w:pPr>
        <w:pStyle w:val="4"/>
        <w:bidi w:val="0"/>
        <w:rPr>
          <w:rFonts w:hint="eastAsia" w:ascii="黑体" w:hAnsi="黑体" w:eastAsia="黑体" w:cs="黑体"/>
        </w:rPr>
      </w:pPr>
    </w:p>
    <w:p>
      <w:pPr>
        <w:pStyle w:val="4"/>
        <w:bidi w:val="0"/>
        <w:rPr>
          <w:rFonts w:hint="eastAsia" w:ascii="黑体" w:hAnsi="黑体" w:eastAsia="黑体" w:cs="黑体"/>
          <w:lang w:val="en-US" w:eastAsia="zh-CN"/>
        </w:rPr>
      </w:pPr>
      <w:bookmarkStart w:id="66" w:name="_Toc9426"/>
      <w:bookmarkStart w:id="67" w:name="_Toc11023"/>
      <w:bookmarkStart w:id="68" w:name="_十一、公司寄语"/>
      <w:r>
        <w:rPr>
          <w:rFonts w:hint="eastAsia" w:ascii="黑体" w:hAnsi="黑体" w:eastAsia="黑体" w:cs="黑体"/>
          <w:lang w:val="en-US" w:eastAsia="zh-CN"/>
        </w:rPr>
        <w:t>十一、公司</w:t>
      </w:r>
      <w:bookmarkEnd w:id="66"/>
      <w:r>
        <w:rPr>
          <w:rFonts w:hint="eastAsia" w:ascii="黑体" w:hAnsi="黑体" w:eastAsia="黑体" w:cs="黑体"/>
          <w:lang w:val="en-US" w:eastAsia="zh-CN"/>
        </w:rPr>
        <w:t>寄语</w:t>
      </w:r>
      <w:bookmarkEnd w:id="67"/>
    </w:p>
    <w:bookmarkEnd w:id="68"/>
    <w:p>
      <w:r>
        <w:rPr>
          <w:rFonts w:hint="eastAsia" w:ascii="新宋体" w:hAnsi="新宋体" w:eastAsia="新宋体" w:cs="新宋体"/>
          <w:sz w:val="24"/>
          <w:szCs w:val="24"/>
          <w:lang w:val="en-US" w:eastAsia="zh-CN"/>
        </w:rPr>
        <w:drawing>
          <wp:anchor distT="0" distB="0" distL="114300" distR="114300" simplePos="0" relativeHeight="251680768" behindDoc="0" locked="0" layoutInCell="1" allowOverlap="1">
            <wp:simplePos x="0" y="0"/>
            <wp:positionH relativeFrom="column">
              <wp:posOffset>372745</wp:posOffset>
            </wp:positionH>
            <wp:positionV relativeFrom="paragraph">
              <wp:posOffset>178435</wp:posOffset>
            </wp:positionV>
            <wp:extent cx="5443220" cy="2454910"/>
            <wp:effectExtent l="0" t="0" r="5080" b="2540"/>
            <wp:wrapTopAndBottom/>
            <wp:docPr id="37" name="图片 37" descr="微信图片_20210813091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微信图片_20210813091443"/>
                    <pic:cNvPicPr>
                      <a:picLocks noChangeAspect="1"/>
                    </pic:cNvPicPr>
                  </pic:nvPicPr>
                  <pic:blipFill>
                    <a:blip r:embed="rId39"/>
                    <a:stretch>
                      <a:fillRect/>
                    </a:stretch>
                  </pic:blipFill>
                  <pic:spPr>
                    <a:xfrm>
                      <a:off x="0" y="0"/>
                      <a:ext cx="5443220" cy="2454910"/>
                    </a:xfrm>
                    <a:prstGeom prst="rect">
                      <a:avLst/>
                    </a:prstGeom>
                  </pic:spPr>
                </pic:pic>
              </a:graphicData>
            </a:graphic>
          </wp:anchor>
        </w:drawing>
      </w:r>
    </w:p>
    <w:p/>
    <w:p>
      <w:pPr>
        <w:spacing w:line="360" w:lineRule="auto"/>
        <w:rPr>
          <w:rFonts w:ascii="新宋体" w:hAnsi="新宋体" w:eastAsia="新宋体" w:cs="新宋体"/>
          <w:sz w:val="24"/>
        </w:rPr>
      </w:pPr>
    </w:p>
    <w:p>
      <w:pPr>
        <w:spacing w:line="360" w:lineRule="auto"/>
        <w:rPr>
          <w:rFonts w:hint="eastAsia" w:ascii="新宋体" w:hAnsi="新宋体" w:eastAsia="新宋体" w:cs="新宋体"/>
          <w:sz w:val="24"/>
          <w:szCs w:val="24"/>
        </w:rPr>
      </w:pPr>
      <w:r>
        <w:rPr>
          <w:rFonts w:hint="eastAsia" w:ascii="新宋体" w:hAnsi="新宋体" w:eastAsia="新宋体" w:cs="新宋体"/>
          <w:sz w:val="24"/>
          <w:szCs w:val="24"/>
          <w:lang w:val="en-US" w:eastAsia="zh-CN"/>
        </w:rPr>
        <w:t>本清单</w:t>
      </w:r>
      <w:r>
        <w:rPr>
          <w:rFonts w:hint="eastAsia" w:ascii="新宋体" w:hAnsi="新宋体" w:eastAsia="新宋体" w:cs="新宋体"/>
          <w:sz w:val="24"/>
          <w:szCs w:val="24"/>
        </w:rPr>
        <w:t>给贵公司选择参考</w:t>
      </w:r>
    </w:p>
    <w:p>
      <w:pPr>
        <w:spacing w:line="360" w:lineRule="auto"/>
        <w:ind w:left="-283" w:leftChars="-135" w:firstLine="799" w:firstLineChars="333"/>
        <w:rPr>
          <w:rFonts w:hint="default" w:ascii="新宋体" w:hAnsi="新宋体" w:eastAsia="新宋体" w:cs="新宋体"/>
          <w:sz w:val="24"/>
          <w:szCs w:val="24"/>
          <w:lang w:val="en-US" w:eastAsia="zh-CN"/>
        </w:rPr>
      </w:pPr>
      <w:r>
        <w:rPr>
          <w:rFonts w:hint="eastAsia" w:ascii="新宋体" w:hAnsi="新宋体" w:eastAsia="新宋体" w:cs="新宋体"/>
          <w:sz w:val="24"/>
          <w:szCs w:val="24"/>
          <w:lang w:val="en-US" w:eastAsia="zh-CN"/>
        </w:rPr>
        <w:t>部分零部件因供货因素，设备参数以实际出厂设备参数为准！</w:t>
      </w:r>
    </w:p>
    <w:p>
      <w:pPr>
        <w:spacing w:line="360" w:lineRule="auto"/>
        <w:ind w:left="-283" w:leftChars="-135" w:firstLine="799" w:firstLineChars="333"/>
        <w:rPr>
          <w:rFonts w:hint="eastAsia" w:ascii="新宋体" w:hAnsi="新宋体" w:eastAsia="新宋体" w:cs="新宋体"/>
          <w:sz w:val="24"/>
          <w:szCs w:val="24"/>
        </w:rPr>
      </w:pPr>
      <w:r>
        <w:rPr>
          <w:rFonts w:hint="eastAsia" w:ascii="新宋体" w:hAnsi="新宋体" w:eastAsia="新宋体" w:cs="新宋体"/>
          <w:sz w:val="24"/>
          <w:szCs w:val="24"/>
        </w:rPr>
        <w:t>我们讲秉承客户至上的原则，在确保技术，质量的同时，为客户朋友提供售前售后等全方位的服务，解决客户的后顾之忧，将以耐心，诚心热情的态度服务每一位客户！</w:t>
      </w:r>
    </w:p>
    <w:p/>
    <w:p>
      <w:pPr>
        <w:rPr>
          <w:rFonts w:hint="default" w:eastAsia="宋体"/>
          <w:lang w:val="en-US" w:eastAsia="zh-CN"/>
        </w:rPr>
      </w:pPr>
    </w:p>
    <w:sectPr>
      <w:pgSz w:w="11906" w:h="16838"/>
      <w:pgMar w:top="1440" w:right="1080" w:bottom="1440" w:left="1080" w:header="851"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dobe 宋体 Std L">
    <w:altName w:val="宋体"/>
    <w:panose1 w:val="02020300000000000000"/>
    <w:charset w:val="86"/>
    <w:family w:val="auto"/>
    <w:pitch w:val="default"/>
    <w:sig w:usb0="00000000" w:usb1="00000000" w:usb2="00000016" w:usb3="00000000" w:csb0="00060007" w:csb1="00000000"/>
  </w:font>
  <w:font w:name="微软雅黑">
    <w:panose1 w:val="020B0503020204020204"/>
    <w:charset w:val="86"/>
    <w:family w:val="auto"/>
    <w:pitch w:val="default"/>
    <w:sig w:usb0="80000287" w:usb1="2ACF3C50" w:usb2="00000016" w:usb3="00000000" w:csb0="0004001F" w:csb1="00000000"/>
  </w:font>
  <w:font w:name="幼圆">
    <w:altName w:val="宋体"/>
    <w:panose1 w:val="0201050906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新宋体">
    <w:panose1 w:val="02010609030101010101"/>
    <w:charset w:val="86"/>
    <w:family w:val="auto"/>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9+Z8oBAACbAwAADgAAAGRycy9lMm9Eb2MueG1srVPNjtMwEL4j8Q6W&#10;79TZC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09+Z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60288" behindDoc="1" locked="0" layoutInCell="1" allowOverlap="1">
          <wp:simplePos x="0" y="0"/>
          <wp:positionH relativeFrom="page">
            <wp:align>center</wp:align>
          </wp:positionH>
          <wp:positionV relativeFrom="page">
            <wp:align>bottom</wp:align>
          </wp:positionV>
          <wp:extent cx="7596505" cy="528955"/>
          <wp:effectExtent l="0" t="0" r="4445" b="4445"/>
          <wp:wrapNone/>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YFr58oBAACbAwAADgAAAGRycy9lMm9Eb2MueG1srVPNjtMwEL4j8Q6W&#10;79TZg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2YFr5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2816" behindDoc="1" locked="0" layoutInCell="1" allowOverlap="1">
          <wp:simplePos x="0" y="0"/>
          <wp:positionH relativeFrom="page">
            <wp:align>center</wp:align>
          </wp:positionH>
          <wp:positionV relativeFrom="page">
            <wp:align>bottom</wp:align>
          </wp:positionV>
          <wp:extent cx="7596505" cy="528955"/>
          <wp:effectExtent l="0" t="0" r="4445" b="444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58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84864" behindDoc="1" locked="0" layoutInCell="1" allowOverlap="1">
          <wp:simplePos x="0" y="0"/>
          <wp:positionH relativeFrom="page">
            <wp:align>center</wp:align>
          </wp:positionH>
          <wp:positionV relativeFrom="page">
            <wp:align>bottom</wp:align>
          </wp:positionV>
          <wp:extent cx="7596505" cy="528955"/>
          <wp:effectExtent l="0" t="0" r="4445" b="4445"/>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qGiv8oBAACb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9TYnjFid+/vnj/OvP+fd3&#10;gj4UqA9QY959wMw0vPMDrs3sB3Rm3oOKNn+REcE4ynu6yCuHRER+tFquVhWGBMbmC+Kzh+chQnov&#10;vSXZaGjE+RVZ+fEjpDF1TsnVnL/TxpQZGvePAzGzh+Xexx6zlYbdMBHa+faEfHocfUMdbjol5oND&#10;ZfOWzEacjd1sHELU+66sUa4H4faQsInSW64wwk6FcWaF3bRfeSke30vWwz+1+Q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QqGiv8oBAACbAwAADgAAAAAAAAABACAAAAAeAQAAZHJzL2Uyb0Rv&#10;Yy54bWxQSwUGAAAAAAYABgBZAQAAWgUAAAAA&#10;">
              <v:fill on="f" focussize="0,0"/>
              <v:stroke on="f"/>
              <v:imagedata o:title=""/>
              <o:lock v:ext="edit" aspectratio="f"/>
              <v:textbox inset="0mm,0mm,0mm,0mm" style="mso-fit-shape-to-text:t;">
                <w:txbxContent>
                  <w:p>
                    <w:pPr>
                      <w:pStyle w:val="6"/>
                      <w:rPr>
                        <w:color w:val="FFFFFF" w:themeColor="background1"/>
                        <w:sz w:val="24"/>
                        <w:szCs w:val="40"/>
                        <w:highlight w:val="none"/>
                        <w14:textFill>
                          <w14:solidFill>
                            <w14:schemeClr w14:val="bg1"/>
                          </w14:solidFill>
                        </w14:textFill>
                      </w:rPr>
                    </w:pPr>
                    <w:r>
                      <w:rPr>
                        <w:color w:val="FFFFFF" w:themeColor="background1"/>
                        <w:sz w:val="24"/>
                        <w:szCs w:val="40"/>
                        <w:highlight w:val="none"/>
                        <w14:textFill>
                          <w14:solidFill>
                            <w14:schemeClr w14:val="bg1"/>
                          </w14:solidFill>
                        </w14:textFill>
                      </w:rPr>
                      <w:t xml:space="preserve">第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PAGE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1</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 共 </w:t>
                    </w:r>
                    <w:r>
                      <w:rPr>
                        <w:color w:val="FFFFFF" w:themeColor="background1"/>
                        <w:sz w:val="24"/>
                        <w:szCs w:val="40"/>
                        <w:highlight w:val="none"/>
                        <w14:textFill>
                          <w14:solidFill>
                            <w14:schemeClr w14:val="bg1"/>
                          </w14:solidFill>
                        </w14:textFill>
                      </w:rPr>
                      <w:fldChar w:fldCharType="begin"/>
                    </w:r>
                    <w:r>
                      <w:rPr>
                        <w:color w:val="FFFFFF" w:themeColor="background1"/>
                        <w:sz w:val="24"/>
                        <w:szCs w:val="40"/>
                        <w:highlight w:val="none"/>
                        <w14:textFill>
                          <w14:solidFill>
                            <w14:schemeClr w14:val="bg1"/>
                          </w14:solidFill>
                        </w14:textFill>
                      </w:rPr>
                      <w:instrText xml:space="preserve"> NUMPAGES  \* MERGEFORMAT </w:instrText>
                    </w:r>
                    <w:r>
                      <w:rPr>
                        <w:color w:val="FFFFFF" w:themeColor="background1"/>
                        <w:sz w:val="24"/>
                        <w:szCs w:val="40"/>
                        <w:highlight w:val="none"/>
                        <w14:textFill>
                          <w14:solidFill>
                            <w14:schemeClr w14:val="bg1"/>
                          </w14:solidFill>
                        </w14:textFill>
                      </w:rPr>
                      <w:fldChar w:fldCharType="separate"/>
                    </w:r>
                    <w:r>
                      <w:rPr>
                        <w:color w:val="FFFFFF" w:themeColor="background1"/>
                        <w:sz w:val="24"/>
                        <w:szCs w:val="40"/>
                        <w:highlight w:val="none"/>
                        <w14:textFill>
                          <w14:solidFill>
                            <w14:schemeClr w14:val="bg1"/>
                          </w14:solidFill>
                        </w14:textFill>
                      </w:rPr>
                      <w:t>28</w:t>
                    </w:r>
                    <w:r>
                      <w:rPr>
                        <w:color w:val="FFFFFF" w:themeColor="background1"/>
                        <w:sz w:val="24"/>
                        <w:szCs w:val="40"/>
                        <w:highlight w:val="none"/>
                        <w14:textFill>
                          <w14:solidFill>
                            <w14:schemeClr w14:val="bg1"/>
                          </w14:solidFill>
                        </w14:textFill>
                      </w:rPr>
                      <w:fldChar w:fldCharType="end"/>
                    </w:r>
                    <w:r>
                      <w:rPr>
                        <w:color w:val="FFFFFF" w:themeColor="background1"/>
                        <w:sz w:val="24"/>
                        <w:szCs w:val="40"/>
                        <w:highlight w:val="none"/>
                        <w14:textFill>
                          <w14:solidFill>
                            <w14:schemeClr w14:val="bg1"/>
                          </w14:solidFill>
                        </w14:textFill>
                      </w:rPr>
                      <w:t xml:space="preserve"> 页</w:t>
                    </w:r>
                  </w:p>
                </w:txbxContent>
              </v:textbox>
            </v:shape>
          </w:pict>
        </mc:Fallback>
      </mc:AlternateContent>
    </w:r>
    <w:r>
      <w:drawing>
        <wp:anchor distT="0" distB="0" distL="114300" distR="114300" simplePos="0" relativeHeight="251679744" behindDoc="1" locked="0" layoutInCell="1" allowOverlap="1">
          <wp:simplePos x="0" y="0"/>
          <wp:positionH relativeFrom="page">
            <wp:align>center</wp:align>
          </wp:positionH>
          <wp:positionV relativeFrom="page">
            <wp:align>bottom</wp:align>
          </wp:positionV>
          <wp:extent cx="7596505" cy="528955"/>
          <wp:effectExtent l="0" t="0" r="4445" b="4445"/>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
                  <a:stretch>
                    <a:fillRect/>
                  </a:stretch>
                </pic:blipFill>
                <pic:spPr>
                  <a:xfrm>
                    <a:off x="0" y="0"/>
                    <a:ext cx="7596505" cy="528955"/>
                  </a:xfrm>
                  <a:prstGeom prst="rect">
                    <a:avLst/>
                  </a:prstGeom>
                  <a:noFill/>
                  <a:ln>
                    <a:noFill/>
                  </a:ln>
                </pic:spPr>
              </pic:pic>
            </a:graphicData>
          </a:graphic>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rFonts w:hint="eastAsia"/>
      </w:rPr>
      <w:drawing>
        <wp:anchor distT="0" distB="0" distL="114300" distR="114300" simplePos="0" relativeHeight="251664384" behindDoc="1" locked="0" layoutInCell="1" allowOverlap="1">
          <wp:simplePos x="0" y="0"/>
          <wp:positionH relativeFrom="column">
            <wp:posOffset>2913380</wp:posOffset>
          </wp:positionH>
          <wp:positionV relativeFrom="paragraph">
            <wp:posOffset>-424815</wp:posOffset>
          </wp:positionV>
          <wp:extent cx="3197860" cy="666115"/>
          <wp:effectExtent l="0" t="0" r="2540" b="635"/>
          <wp:wrapTight wrapText="bothSides">
            <wp:wrapPolygon>
              <wp:start x="0" y="0"/>
              <wp:lineTo x="0" y="21003"/>
              <wp:lineTo x="21488" y="21003"/>
              <wp:lineTo x="21488" y="0"/>
              <wp:lineTo x="0" y="0"/>
            </wp:wrapPolygon>
          </wp:wrapTight>
          <wp:docPr id="16" name="图片 16" descr="zg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zghx"/>
                  <pic:cNvPicPr>
                    <a:picLocks noChangeAspect="1"/>
                  </pic:cNvPicPr>
                </pic:nvPicPr>
                <pic:blipFill>
                  <a:blip r:embed="rId1"/>
                  <a:stretch>
                    <a:fillRect/>
                  </a:stretch>
                </pic:blipFill>
                <pic:spPr>
                  <a:xfrm>
                    <a:off x="0" y="0"/>
                    <a:ext cx="3197860" cy="666115"/>
                  </a:xfrm>
                  <a:prstGeom prst="rect">
                    <a:avLst/>
                  </a:prstGeom>
                </pic:spPr>
              </pic:pic>
            </a:graphicData>
          </a:graphic>
        </wp:anchor>
      </w:drawing>
    </w:r>
    <w:r>
      <mc:AlternateContent>
        <mc:Choice Requires="wpg">
          <w:drawing>
            <wp:anchor distT="0" distB="0" distL="114300" distR="114300" simplePos="0" relativeHeight="251663360" behindDoc="0" locked="0" layoutInCell="1" allowOverlap="1">
              <wp:simplePos x="0" y="0"/>
              <wp:positionH relativeFrom="page">
                <wp:align>left</wp:align>
              </wp:positionH>
              <wp:positionV relativeFrom="page">
                <wp:align>top</wp:align>
              </wp:positionV>
              <wp:extent cx="3540125" cy="931545"/>
              <wp:effectExtent l="0" t="0" r="3175" b="1905"/>
              <wp:wrapNone/>
              <wp:docPr id="49" name="组合 49"/>
              <wp:cNvGraphicFramePr/>
              <a:graphic xmlns:a="http://schemas.openxmlformats.org/drawingml/2006/main">
                <a:graphicData uri="http://schemas.microsoft.com/office/word/2010/wordprocessingGroup">
                  <wpg:wgp>
                    <wpg:cNvGrpSpPr/>
                    <wpg:grpSpPr>
                      <a:xfrm>
                        <a:off x="0" y="0"/>
                        <a:ext cx="3540125" cy="931545"/>
                        <a:chOff x="2918" y="280"/>
                        <a:chExt cx="5575" cy="1467"/>
                      </a:xfrm>
                      <a:effectLst/>
                    </wpg:grpSpPr>
                    <wps:wsp>
                      <wps:cNvPr id="50" name="文本框 4"/>
                      <wps:cNvSpPr txBox="1"/>
                      <wps:spPr>
                        <a:xfrm>
                          <a:off x="3726" y="992"/>
                          <a:ext cx="4602" cy="613"/>
                        </a:xfrm>
                        <a:prstGeom prst="rect">
                          <a:avLst/>
                        </a:prstGeom>
                        <a:solidFill>
                          <a:srgbClr val="000000"/>
                        </a:solidFill>
                        <a:ln w="6350">
                          <a:noFill/>
                        </a:ln>
                        <a:effectLst/>
                      </wps:spPr>
                      <wps:txb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矩形 3"/>
                      <wps:cNvSpPr/>
                      <wps:spPr>
                        <a:xfrm>
                          <a:off x="3619" y="1585"/>
                          <a:ext cx="4874" cy="162"/>
                        </a:xfrm>
                        <a:prstGeom prst="rect">
                          <a:avLst/>
                        </a:prstGeom>
                        <a:solidFill>
                          <a:srgbClr val="BFBFBF">
                            <a:lumMod val="75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52" name="图片 1"/>
                        <pic:cNvPicPr>
                          <a:picLocks noChangeAspect="1"/>
                        </pic:cNvPicPr>
                      </pic:nvPicPr>
                      <pic:blipFill>
                        <a:blip r:embed="rId2"/>
                        <a:stretch>
                          <a:fillRect/>
                        </a:stretch>
                      </pic:blipFill>
                      <pic:spPr>
                        <a:xfrm>
                          <a:off x="2918" y="280"/>
                          <a:ext cx="1172" cy="1430"/>
                        </a:xfrm>
                        <a:prstGeom prst="rect">
                          <a:avLst/>
                        </a:prstGeom>
                        <a:noFill/>
                        <a:ln>
                          <a:noFill/>
                        </a:ln>
                        <a:effectLst/>
                      </pic:spPr>
                    </pic:pic>
                  </wpg:wgp>
                </a:graphicData>
              </a:graphic>
            </wp:anchor>
          </w:drawing>
        </mc:Choice>
        <mc:Fallback>
          <w:pict>
            <v:group id="_x0000_s1026" o:spid="_x0000_s1026" o:spt="203" style="position:absolute;left:0pt;height:73.35pt;width:278.75pt;mso-position-horizontal:left;mso-position-horizontal-relative:page;mso-position-vertical:top;mso-position-vertical-relative:page;z-index:251663360;mso-width-relative:page;mso-height-relative:page;" coordorigin="2918,280" coordsize="5575,1467" o:gfxdata="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">
              <o:lock v:ext="edit" aspectratio="f"/>
              <v:shape id="文本框 4" o:spid="_x0000_s1026" o:spt="202" type="#_x0000_t202" style="position:absolute;left:3726;top:992;height:613;width:4602;" fillcolor="#000000" filled="t" stroked="f" coordsize="21600,21600" o:gfxdata="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lXHYG2AAAA2wAAAA8A&#10;AAAAAAAAAQAgAAAAIgAAAGRycy9kb3ducmV2LnhtbFBLAQIUABQAAAAIAIdO4kAzLwWeOwAAADkA&#10;AAAQAAAAAAAAAAEAIAAAAAUBAABkcnMvc2hhcGV4bWwueG1sUEsFBgAAAAAGAAYAWwEAAK8DAAAA&#10;AA==&#10;">
                <v:fill on="t" focussize="0,0"/>
                <v:stroke on="f" weight="0.5pt"/>
                <v:imagedata o:title=""/>
                <o:lock v:ext="edit" aspectratio="f"/>
                <v:textbox>
                  <w:txbxContent>
                    <w:p>
                      <w:pPr>
                        <w:jc w:val="right"/>
                        <w:rPr>
                          <w:rFonts w:ascii="宋体" w:hAnsi="宋体" w:cs="宋体"/>
                          <w:b/>
                          <w:bCs/>
                          <w:color w:val="FFFFFF" w:themeColor="background1"/>
                          <w:sz w:val="40"/>
                          <w:szCs w:val="48"/>
                          <w14:textFill>
                            <w14:solidFill>
                              <w14:schemeClr w14:val="bg1"/>
                            </w14:solidFill>
                          </w14:textFill>
                        </w:rPr>
                      </w:pPr>
                      <w:r>
                        <w:rPr>
                          <w:rFonts w:hint="eastAsia" w:ascii="宋体" w:hAnsi="宋体" w:cs="宋体"/>
                          <w:b/>
                          <w:bCs/>
                          <w:color w:val="FFFFFF" w:themeColor="background1"/>
                          <w:sz w:val="40"/>
                          <w:szCs w:val="48"/>
                          <w14:textFill>
                            <w14:solidFill>
                              <w14:schemeClr w14:val="bg1"/>
                            </w14:solidFill>
                          </w14:textFill>
                        </w:rPr>
                        <w:t>恒久致远     诚信至上</w:t>
                      </w:r>
                    </w:p>
                  </w:txbxContent>
                </v:textbox>
              </v:shape>
              <v:rect id="矩形 3" o:spid="_x0000_s1026" o:spt="1" style="position:absolute;left:3619;top:1585;height:162;width:4874;v-text-anchor:middle;" fillcolor="#8F8F8F" filled="t" stroked="f" coordsize="21600,21600" o:gfxdata="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nOhS&#10;wAAAANs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ect>
              <v:shape id="图片 1" o:spid="_x0000_s1026" o:spt="75" type="#_x0000_t75" style="position:absolute;left:2918;top:280;height:1430;width:1172;" filled="f" o:preferrelative="t" stroked="f" coordsize="21600,21600" o:gfxdata="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biTPLsAAADb&#10;AAAADwAAAAAAAAABACAAAAAiAAAAZHJzL2Rvd25yZXYueG1sUEsBAhQAFAAAAAgAh07iQDMvBZ47&#10;AAAAOQAAABAAAAAAAAAAAQAgAAAACgEAAGRycy9zaGFwZXhtbC54bWxQSwUGAAAAAAYABgBbAQAA&#10;tAMAAAAA&#10;">
                <v:fill on="f" focussize="0,0"/>
                <v:stroke on="f"/>
                <v:imagedata r:id="rId2" o:title=""/>
                <o:lock v:ext="edit" aspectratio="t"/>
              </v:shape>
            </v:group>
          </w:pict>
        </mc:Fallback>
      </mc:AlternateContent>
    </w:r>
    <w:r>
      <w:drawing>
        <wp:anchor distT="0" distB="0" distL="114300" distR="114300" simplePos="0" relativeHeight="251662336" behindDoc="1" locked="0" layoutInCell="1" allowOverlap="1">
          <wp:simplePos x="0" y="0"/>
          <wp:positionH relativeFrom="rightMargin">
            <wp:align>right</wp:align>
          </wp:positionH>
          <wp:positionV relativeFrom="page">
            <wp:align>top</wp:align>
          </wp:positionV>
          <wp:extent cx="744220" cy="908050"/>
          <wp:effectExtent l="0" t="0" r="17780" b="635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
                  <a:stretch>
                    <a:fillRect/>
                  </a:stretch>
                </pic:blipFill>
                <pic:spPr>
                  <a:xfrm flipH="1">
                    <a:off x="0" y="0"/>
                    <a:ext cx="744220" cy="9080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519AEC"/>
    <w:multiLevelType w:val="singleLevel"/>
    <w:tmpl w:val="A0519AEC"/>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yMTdmZTE1MTM4YzEwOTgwY2NiNDViNTkwODViMWUifQ=="/>
  </w:docVars>
  <w:rsids>
    <w:rsidRoot w:val="314D7BFB"/>
    <w:rsid w:val="002D13BD"/>
    <w:rsid w:val="00B13186"/>
    <w:rsid w:val="00CF2E42"/>
    <w:rsid w:val="00D50E40"/>
    <w:rsid w:val="00D71FFE"/>
    <w:rsid w:val="015127EE"/>
    <w:rsid w:val="01A06E9D"/>
    <w:rsid w:val="01D34B7C"/>
    <w:rsid w:val="01FC1C86"/>
    <w:rsid w:val="028B5747"/>
    <w:rsid w:val="02AC20AB"/>
    <w:rsid w:val="02BE0A08"/>
    <w:rsid w:val="02EA149B"/>
    <w:rsid w:val="02F02142"/>
    <w:rsid w:val="03162EDD"/>
    <w:rsid w:val="03A75E2C"/>
    <w:rsid w:val="03C70AD5"/>
    <w:rsid w:val="03EF4C47"/>
    <w:rsid w:val="045D2E23"/>
    <w:rsid w:val="04BB2B23"/>
    <w:rsid w:val="04DF5F2E"/>
    <w:rsid w:val="05696E27"/>
    <w:rsid w:val="05A0746B"/>
    <w:rsid w:val="05A53B6A"/>
    <w:rsid w:val="05DA2168"/>
    <w:rsid w:val="05E03D0C"/>
    <w:rsid w:val="05FE7BBD"/>
    <w:rsid w:val="06155D3C"/>
    <w:rsid w:val="0619373E"/>
    <w:rsid w:val="063021E4"/>
    <w:rsid w:val="06334530"/>
    <w:rsid w:val="06635EA2"/>
    <w:rsid w:val="067A5F0E"/>
    <w:rsid w:val="068426BF"/>
    <w:rsid w:val="06935222"/>
    <w:rsid w:val="06B15F12"/>
    <w:rsid w:val="070E7A21"/>
    <w:rsid w:val="074E161D"/>
    <w:rsid w:val="07BF667B"/>
    <w:rsid w:val="07C531B9"/>
    <w:rsid w:val="07F13FAE"/>
    <w:rsid w:val="080812F8"/>
    <w:rsid w:val="08AB0AE0"/>
    <w:rsid w:val="08B9073E"/>
    <w:rsid w:val="08BE6F38"/>
    <w:rsid w:val="08C1596C"/>
    <w:rsid w:val="095A42B6"/>
    <w:rsid w:val="0962474B"/>
    <w:rsid w:val="096E2E44"/>
    <w:rsid w:val="098B3F8E"/>
    <w:rsid w:val="09D75580"/>
    <w:rsid w:val="09DC01B4"/>
    <w:rsid w:val="0A813B36"/>
    <w:rsid w:val="0AD43E4B"/>
    <w:rsid w:val="0B742B96"/>
    <w:rsid w:val="0B7E3EC8"/>
    <w:rsid w:val="0B8B64C8"/>
    <w:rsid w:val="0BC65752"/>
    <w:rsid w:val="0BDE6F3F"/>
    <w:rsid w:val="0C894D11"/>
    <w:rsid w:val="0D6D5FF2"/>
    <w:rsid w:val="0DDA5293"/>
    <w:rsid w:val="0DE70BA4"/>
    <w:rsid w:val="0E0A3189"/>
    <w:rsid w:val="0E2B1997"/>
    <w:rsid w:val="0ED85EC5"/>
    <w:rsid w:val="0F5F42ED"/>
    <w:rsid w:val="0F836EE2"/>
    <w:rsid w:val="0FA51AAB"/>
    <w:rsid w:val="1021389E"/>
    <w:rsid w:val="104155FB"/>
    <w:rsid w:val="1051013C"/>
    <w:rsid w:val="11245688"/>
    <w:rsid w:val="11A8771C"/>
    <w:rsid w:val="11B916BF"/>
    <w:rsid w:val="120C5D0C"/>
    <w:rsid w:val="15126972"/>
    <w:rsid w:val="15282FD9"/>
    <w:rsid w:val="15776508"/>
    <w:rsid w:val="15B548B1"/>
    <w:rsid w:val="169F3EDD"/>
    <w:rsid w:val="16C15291"/>
    <w:rsid w:val="16DA0303"/>
    <w:rsid w:val="17463BEB"/>
    <w:rsid w:val="17863744"/>
    <w:rsid w:val="17935082"/>
    <w:rsid w:val="17A23E6D"/>
    <w:rsid w:val="1800023D"/>
    <w:rsid w:val="18B75FE1"/>
    <w:rsid w:val="18C304F1"/>
    <w:rsid w:val="18FE29CF"/>
    <w:rsid w:val="194128BC"/>
    <w:rsid w:val="1A465446"/>
    <w:rsid w:val="1A484CDB"/>
    <w:rsid w:val="1AA55149"/>
    <w:rsid w:val="1AB81AC0"/>
    <w:rsid w:val="1B010C3A"/>
    <w:rsid w:val="1B5D78DD"/>
    <w:rsid w:val="1BD366BC"/>
    <w:rsid w:val="1C87150A"/>
    <w:rsid w:val="1CAA7140"/>
    <w:rsid w:val="1CEB1412"/>
    <w:rsid w:val="1D373AAF"/>
    <w:rsid w:val="1D815CC7"/>
    <w:rsid w:val="1D8B1CDD"/>
    <w:rsid w:val="1ECA499A"/>
    <w:rsid w:val="20234E4B"/>
    <w:rsid w:val="20BE2A81"/>
    <w:rsid w:val="210027D1"/>
    <w:rsid w:val="21035DE3"/>
    <w:rsid w:val="21A76AC9"/>
    <w:rsid w:val="220E29EB"/>
    <w:rsid w:val="22110E8E"/>
    <w:rsid w:val="228C5F60"/>
    <w:rsid w:val="22FA0FEE"/>
    <w:rsid w:val="23353491"/>
    <w:rsid w:val="23A3664D"/>
    <w:rsid w:val="240B41F2"/>
    <w:rsid w:val="24405371"/>
    <w:rsid w:val="24E54A43"/>
    <w:rsid w:val="24FF3D57"/>
    <w:rsid w:val="251D5AD1"/>
    <w:rsid w:val="258D56D9"/>
    <w:rsid w:val="25C1100C"/>
    <w:rsid w:val="25F0276F"/>
    <w:rsid w:val="2605432E"/>
    <w:rsid w:val="260B7449"/>
    <w:rsid w:val="26487037"/>
    <w:rsid w:val="26870C67"/>
    <w:rsid w:val="26E32CB2"/>
    <w:rsid w:val="271A7E79"/>
    <w:rsid w:val="278F7A7D"/>
    <w:rsid w:val="27A720F5"/>
    <w:rsid w:val="27DE3507"/>
    <w:rsid w:val="2835035F"/>
    <w:rsid w:val="28445F24"/>
    <w:rsid w:val="28722A91"/>
    <w:rsid w:val="29273C26"/>
    <w:rsid w:val="29AC1FD3"/>
    <w:rsid w:val="29CF713B"/>
    <w:rsid w:val="29D23193"/>
    <w:rsid w:val="2ACE1AD5"/>
    <w:rsid w:val="2AD510B6"/>
    <w:rsid w:val="2B555F04"/>
    <w:rsid w:val="2BA8157D"/>
    <w:rsid w:val="2C3F1B7E"/>
    <w:rsid w:val="2C7B3ADA"/>
    <w:rsid w:val="2CAF3E52"/>
    <w:rsid w:val="2CF0000D"/>
    <w:rsid w:val="2DE30510"/>
    <w:rsid w:val="2E073C7C"/>
    <w:rsid w:val="2E4A7271"/>
    <w:rsid w:val="2F1877C3"/>
    <w:rsid w:val="2F1A353B"/>
    <w:rsid w:val="2FD302BA"/>
    <w:rsid w:val="2FEA255A"/>
    <w:rsid w:val="307978A9"/>
    <w:rsid w:val="314D7BFB"/>
    <w:rsid w:val="317E6CB6"/>
    <w:rsid w:val="33660F1D"/>
    <w:rsid w:val="344277BC"/>
    <w:rsid w:val="34A007DF"/>
    <w:rsid w:val="35571045"/>
    <w:rsid w:val="35AF0E81"/>
    <w:rsid w:val="36513CE6"/>
    <w:rsid w:val="365E1ABA"/>
    <w:rsid w:val="3699743B"/>
    <w:rsid w:val="36C95F72"/>
    <w:rsid w:val="375A12C0"/>
    <w:rsid w:val="37DA5CD7"/>
    <w:rsid w:val="37F34565"/>
    <w:rsid w:val="38303DCF"/>
    <w:rsid w:val="388F7E08"/>
    <w:rsid w:val="389D0E27"/>
    <w:rsid w:val="392733AE"/>
    <w:rsid w:val="39353D74"/>
    <w:rsid w:val="39E84962"/>
    <w:rsid w:val="3A0D261A"/>
    <w:rsid w:val="3A43559A"/>
    <w:rsid w:val="3A836B3C"/>
    <w:rsid w:val="3A8F74D3"/>
    <w:rsid w:val="3A9457C2"/>
    <w:rsid w:val="3AB26081"/>
    <w:rsid w:val="3ABB2076"/>
    <w:rsid w:val="3ACC6031"/>
    <w:rsid w:val="3B201ED9"/>
    <w:rsid w:val="3B985F13"/>
    <w:rsid w:val="3BE249DC"/>
    <w:rsid w:val="3C1A4DAA"/>
    <w:rsid w:val="3C462230"/>
    <w:rsid w:val="3C8353AD"/>
    <w:rsid w:val="3CB00191"/>
    <w:rsid w:val="3CB1295C"/>
    <w:rsid w:val="3D74499B"/>
    <w:rsid w:val="3DA43295"/>
    <w:rsid w:val="3E1B38D6"/>
    <w:rsid w:val="3E2661F2"/>
    <w:rsid w:val="3E9A01F4"/>
    <w:rsid w:val="3E9C5D1B"/>
    <w:rsid w:val="3F281BB1"/>
    <w:rsid w:val="3F6F02F3"/>
    <w:rsid w:val="40C42DC3"/>
    <w:rsid w:val="417C4D58"/>
    <w:rsid w:val="418C4F2A"/>
    <w:rsid w:val="41A06FEC"/>
    <w:rsid w:val="41A2189A"/>
    <w:rsid w:val="41B31F30"/>
    <w:rsid w:val="428856B7"/>
    <w:rsid w:val="42D979A6"/>
    <w:rsid w:val="43077C5C"/>
    <w:rsid w:val="434C77E3"/>
    <w:rsid w:val="43572219"/>
    <w:rsid w:val="4541177A"/>
    <w:rsid w:val="458B6D8E"/>
    <w:rsid w:val="45B918A8"/>
    <w:rsid w:val="460D6277"/>
    <w:rsid w:val="464E0242"/>
    <w:rsid w:val="47095F17"/>
    <w:rsid w:val="474C0428"/>
    <w:rsid w:val="47D96A2F"/>
    <w:rsid w:val="48537D92"/>
    <w:rsid w:val="48993E7C"/>
    <w:rsid w:val="49A1484E"/>
    <w:rsid w:val="4A253048"/>
    <w:rsid w:val="4A865B7B"/>
    <w:rsid w:val="4AA422F4"/>
    <w:rsid w:val="4AEE5B50"/>
    <w:rsid w:val="4BAF1783"/>
    <w:rsid w:val="4C6939FC"/>
    <w:rsid w:val="4C9F4305"/>
    <w:rsid w:val="4CC0148B"/>
    <w:rsid w:val="4CD80866"/>
    <w:rsid w:val="4CF3223A"/>
    <w:rsid w:val="4DA95138"/>
    <w:rsid w:val="4E8652E5"/>
    <w:rsid w:val="4E8F5394"/>
    <w:rsid w:val="4E981B13"/>
    <w:rsid w:val="4E9F3BEC"/>
    <w:rsid w:val="4EB86190"/>
    <w:rsid w:val="4EBB4203"/>
    <w:rsid w:val="4EEA01E2"/>
    <w:rsid w:val="4F46222B"/>
    <w:rsid w:val="5012408F"/>
    <w:rsid w:val="502D636D"/>
    <w:rsid w:val="504A49A8"/>
    <w:rsid w:val="50746AF7"/>
    <w:rsid w:val="513F7105"/>
    <w:rsid w:val="51655B3D"/>
    <w:rsid w:val="519D50A4"/>
    <w:rsid w:val="520E5057"/>
    <w:rsid w:val="526130AB"/>
    <w:rsid w:val="527728CF"/>
    <w:rsid w:val="529963E6"/>
    <w:rsid w:val="53A718DD"/>
    <w:rsid w:val="546E3324"/>
    <w:rsid w:val="549A28A4"/>
    <w:rsid w:val="554051FA"/>
    <w:rsid w:val="55B00902"/>
    <w:rsid w:val="55D07486"/>
    <w:rsid w:val="56424959"/>
    <w:rsid w:val="56674A08"/>
    <w:rsid w:val="56F049FE"/>
    <w:rsid w:val="576D624C"/>
    <w:rsid w:val="57D80B62"/>
    <w:rsid w:val="58D40E96"/>
    <w:rsid w:val="58EF652E"/>
    <w:rsid w:val="59851D75"/>
    <w:rsid w:val="59926240"/>
    <w:rsid w:val="5A094FC5"/>
    <w:rsid w:val="5B540FD7"/>
    <w:rsid w:val="5B656BC2"/>
    <w:rsid w:val="5BA447C4"/>
    <w:rsid w:val="5BC8172D"/>
    <w:rsid w:val="5BCE3269"/>
    <w:rsid w:val="5C6953F1"/>
    <w:rsid w:val="5DA86032"/>
    <w:rsid w:val="5E6259D5"/>
    <w:rsid w:val="5EA44A4C"/>
    <w:rsid w:val="5F1E4355"/>
    <w:rsid w:val="5FA42829"/>
    <w:rsid w:val="60082DB8"/>
    <w:rsid w:val="602D0A9E"/>
    <w:rsid w:val="608355EB"/>
    <w:rsid w:val="60F81E86"/>
    <w:rsid w:val="615838F7"/>
    <w:rsid w:val="6165315A"/>
    <w:rsid w:val="62076EE2"/>
    <w:rsid w:val="62683FE2"/>
    <w:rsid w:val="62737C80"/>
    <w:rsid w:val="6299019D"/>
    <w:rsid w:val="634051F6"/>
    <w:rsid w:val="6377272F"/>
    <w:rsid w:val="638E0C61"/>
    <w:rsid w:val="639915EF"/>
    <w:rsid w:val="641D24F2"/>
    <w:rsid w:val="643B2AF7"/>
    <w:rsid w:val="6511270F"/>
    <w:rsid w:val="65314D46"/>
    <w:rsid w:val="658B0713"/>
    <w:rsid w:val="660E2153"/>
    <w:rsid w:val="66D4519B"/>
    <w:rsid w:val="678278F4"/>
    <w:rsid w:val="678D7D4A"/>
    <w:rsid w:val="6804655B"/>
    <w:rsid w:val="68490412"/>
    <w:rsid w:val="69073F53"/>
    <w:rsid w:val="6AFB3CEC"/>
    <w:rsid w:val="6AFE7291"/>
    <w:rsid w:val="6BC32FC3"/>
    <w:rsid w:val="6C445178"/>
    <w:rsid w:val="6C7A503E"/>
    <w:rsid w:val="6C991968"/>
    <w:rsid w:val="6CDA6A4D"/>
    <w:rsid w:val="6CDC7AA6"/>
    <w:rsid w:val="6CE1330F"/>
    <w:rsid w:val="6D0668D1"/>
    <w:rsid w:val="6DFB5D0A"/>
    <w:rsid w:val="6E2A44E4"/>
    <w:rsid w:val="6E4771A1"/>
    <w:rsid w:val="6E492F1A"/>
    <w:rsid w:val="6EA575EC"/>
    <w:rsid w:val="6EA63EC8"/>
    <w:rsid w:val="6EB50234"/>
    <w:rsid w:val="6EF8049C"/>
    <w:rsid w:val="6F780FE6"/>
    <w:rsid w:val="6FA40F23"/>
    <w:rsid w:val="6FC16882"/>
    <w:rsid w:val="6FF712B4"/>
    <w:rsid w:val="70A742FB"/>
    <w:rsid w:val="70E1568B"/>
    <w:rsid w:val="71864D87"/>
    <w:rsid w:val="71B24BD6"/>
    <w:rsid w:val="71C869D7"/>
    <w:rsid w:val="71F9687A"/>
    <w:rsid w:val="72363DD1"/>
    <w:rsid w:val="72DE3255"/>
    <w:rsid w:val="72E36E6C"/>
    <w:rsid w:val="73154050"/>
    <w:rsid w:val="73637E23"/>
    <w:rsid w:val="73D4764E"/>
    <w:rsid w:val="7440146B"/>
    <w:rsid w:val="74614EB7"/>
    <w:rsid w:val="75D752AF"/>
    <w:rsid w:val="76545BF3"/>
    <w:rsid w:val="766A7ED1"/>
    <w:rsid w:val="769B452E"/>
    <w:rsid w:val="77F4039A"/>
    <w:rsid w:val="77F51A1C"/>
    <w:rsid w:val="781A67A6"/>
    <w:rsid w:val="785422B4"/>
    <w:rsid w:val="78B3729F"/>
    <w:rsid w:val="78DE0702"/>
    <w:rsid w:val="79744524"/>
    <w:rsid w:val="797B41A3"/>
    <w:rsid w:val="79927E6B"/>
    <w:rsid w:val="79A22173"/>
    <w:rsid w:val="79D0629D"/>
    <w:rsid w:val="7A460876"/>
    <w:rsid w:val="7AE53DC4"/>
    <w:rsid w:val="7CE21BD1"/>
    <w:rsid w:val="7D1961AD"/>
    <w:rsid w:val="7D836F3D"/>
    <w:rsid w:val="7DA87AED"/>
    <w:rsid w:val="7E0331EF"/>
    <w:rsid w:val="7E0D3F64"/>
    <w:rsid w:val="7E1D251F"/>
    <w:rsid w:val="7E9910C5"/>
    <w:rsid w:val="7EC1231F"/>
    <w:rsid w:val="7F0013D2"/>
    <w:rsid w:val="7F9D1317"/>
    <w:rsid w:val="7FFD3B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2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2"/>
    <w:autoRedefine/>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23"/>
    <w:autoRedefine/>
    <w:unhideWhenUsed/>
    <w:qFormat/>
    <w:uiPriority w:val="0"/>
    <w:pPr>
      <w:keepNext/>
      <w:keepLines/>
      <w:spacing w:line="413" w:lineRule="auto"/>
      <w:outlineLvl w:val="2"/>
    </w:pPr>
    <w:rPr>
      <w:b/>
      <w:sz w:val="32"/>
    </w:rPr>
  </w:style>
  <w:style w:type="paragraph" w:styleId="5">
    <w:name w:val="heading 4"/>
    <w:basedOn w:val="1"/>
    <w:next w:val="1"/>
    <w:autoRedefine/>
    <w:unhideWhenUsed/>
    <w:qFormat/>
    <w:uiPriority w:val="0"/>
    <w:pPr>
      <w:keepNext/>
      <w:keepLines/>
      <w:ind w:left="200" w:leftChars="200"/>
      <w:outlineLvl w:val="3"/>
    </w:pPr>
    <w:rPr>
      <w:rFonts w:ascii="Arial" w:hAnsi="Arial" w:eastAsia="黑体"/>
      <w:b/>
      <w:sz w:val="28"/>
      <w:szCs w:val="22"/>
    </w:rPr>
  </w:style>
  <w:style w:type="character" w:default="1" w:styleId="13">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autoRedefine/>
    <w:qFormat/>
    <w:uiPriority w:val="0"/>
  </w:style>
  <w:style w:type="paragraph" w:styleId="9">
    <w:name w:val="toc 2"/>
    <w:basedOn w:val="1"/>
    <w:next w:val="1"/>
    <w:autoRedefine/>
    <w:qFormat/>
    <w:uiPriority w:val="0"/>
    <w:pPr>
      <w:ind w:left="420" w:leftChars="200"/>
    </w:pPr>
  </w:style>
  <w:style w:type="paragraph" w:styleId="10">
    <w:name w:val="Normal (Web)"/>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table" w:styleId="12">
    <w:name w:val="Table Grid"/>
    <w:basedOn w:val="11"/>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u w:val="single"/>
    </w:rPr>
  </w:style>
  <w:style w:type="paragraph" w:customStyle="1" w:styleId="15">
    <w:name w:val="[基本段落]"/>
    <w:basedOn w:val="16"/>
    <w:autoRedefine/>
    <w:qFormat/>
    <w:uiPriority w:val="0"/>
    <w:rPr>
      <w:rFonts w:hint="eastAsia"/>
    </w:rPr>
  </w:style>
  <w:style w:type="paragraph" w:customStyle="1" w:styleId="16">
    <w:name w:val="[无段落样式]"/>
    <w:autoRedefine/>
    <w:qFormat/>
    <w:uiPriority w:val="0"/>
    <w:pPr>
      <w:widowControl w:val="0"/>
      <w:autoSpaceDE w:val="0"/>
      <w:autoSpaceDN w:val="0"/>
      <w:spacing w:line="288" w:lineRule="auto"/>
      <w:jc w:val="both"/>
      <w:textAlignment w:val="center"/>
    </w:pPr>
    <w:rPr>
      <w:rFonts w:hint="eastAsia" w:ascii="Adobe 宋体 Std L" w:hAnsi="Adobe 宋体 Std L" w:eastAsia="Adobe 宋体 Std L" w:cstheme="minorBidi"/>
      <w:color w:val="000000"/>
      <w:sz w:val="24"/>
      <w:lang w:val="zh-CN"/>
    </w:rPr>
  </w:style>
  <w:style w:type="paragraph" w:customStyle="1" w:styleId="17">
    <w:name w:val="小黑文字"/>
    <w:basedOn w:val="16"/>
    <w:autoRedefine/>
    <w:qFormat/>
    <w:uiPriority w:val="0"/>
    <w:pPr>
      <w:spacing w:line="480" w:lineRule="atLeast"/>
      <w:ind w:firstLine="420"/>
    </w:pPr>
    <w:rPr>
      <w:rFonts w:hint="eastAsia" w:ascii="微软雅黑" w:hAnsi="微软雅黑" w:eastAsia="微软雅黑"/>
      <w:sz w:val="20"/>
    </w:rPr>
  </w:style>
  <w:style w:type="paragraph" w:customStyle="1" w:styleId="18">
    <w:name w:val="WPSOffice手动目录 1"/>
    <w:autoRedefine/>
    <w:qFormat/>
    <w:uiPriority w:val="0"/>
    <w:pPr>
      <w:ind w:leftChars="0"/>
    </w:pPr>
    <w:rPr>
      <w:rFonts w:ascii="Times New Roman" w:hAnsi="Times New Roman" w:eastAsia="宋体" w:cs="Times New Roman"/>
      <w:sz w:val="20"/>
      <w:szCs w:val="20"/>
    </w:rPr>
  </w:style>
  <w:style w:type="paragraph" w:customStyle="1" w:styleId="19">
    <w:name w:val="WPSOffice手动目录 2"/>
    <w:autoRedefine/>
    <w:qFormat/>
    <w:uiPriority w:val="0"/>
    <w:pPr>
      <w:ind w:leftChars="200"/>
    </w:pPr>
    <w:rPr>
      <w:rFonts w:ascii="Times New Roman" w:hAnsi="Times New Roman" w:eastAsia="宋体" w:cs="Times New Roman"/>
      <w:sz w:val="20"/>
      <w:szCs w:val="20"/>
    </w:rPr>
  </w:style>
  <w:style w:type="character" w:customStyle="1" w:styleId="20">
    <w:name w:val="标题 2 Char"/>
    <w:link w:val="3"/>
    <w:autoRedefine/>
    <w:qFormat/>
    <w:uiPriority w:val="0"/>
    <w:rPr>
      <w:rFonts w:ascii="Arial" w:hAnsi="Arial" w:eastAsia="黑体"/>
      <w:b/>
      <w:sz w:val="32"/>
    </w:rPr>
  </w:style>
  <w:style w:type="character" w:customStyle="1" w:styleId="21">
    <w:name w:val="标题 1 Char"/>
    <w:link w:val="2"/>
    <w:autoRedefine/>
    <w:qFormat/>
    <w:uiPriority w:val="0"/>
    <w:rPr>
      <w:b/>
      <w:kern w:val="44"/>
      <w:sz w:val="44"/>
    </w:rPr>
  </w:style>
  <w:style w:type="character" w:customStyle="1" w:styleId="22">
    <w:name w:val="标题 2 Char1"/>
    <w:link w:val="3"/>
    <w:autoRedefine/>
    <w:qFormat/>
    <w:uiPriority w:val="0"/>
    <w:rPr>
      <w:rFonts w:ascii="Arial" w:hAnsi="Arial" w:eastAsia="黑体"/>
      <w:b/>
      <w:color w:val="000000"/>
      <w:kern w:val="0"/>
      <w:sz w:val="32"/>
      <w:szCs w:val="20"/>
      <w:u w:val="none" w:color="000000"/>
    </w:rPr>
  </w:style>
  <w:style w:type="character" w:customStyle="1" w:styleId="23">
    <w:name w:val="标题 3 Char"/>
    <w:link w:val="4"/>
    <w:autoRedefine/>
    <w:qFormat/>
    <w:uiPriority w:val="0"/>
    <w:rPr>
      <w:b/>
      <w:sz w:val="32"/>
    </w:rPr>
  </w:style>
  <w:style w:type="paragraph" w:customStyle="1" w:styleId="24">
    <w:name w:val="0"/>
    <w:basedOn w:val="1"/>
    <w:autoRedefine/>
    <w:qFormat/>
    <w:uiPriority w:val="0"/>
    <w:pPr>
      <w:widowControl/>
      <w:spacing w:line="720" w:lineRule="auto"/>
      <w:jc w:val="left"/>
    </w:pPr>
    <w:rPr>
      <w:rFonts w:ascii="Times New Roman" w:hAnsi="Times New Roman" w:eastAsia="宋体" w:cs="Times New Roman"/>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4558</Words>
  <Characters>5259</Characters>
  <Lines>1</Lines>
  <Paragraphs>1</Paragraphs>
  <TotalTime>0</TotalTime>
  <ScaleCrop>false</ScaleCrop>
  <LinksUpToDate>false</LinksUpToDate>
  <CharactersWithSpaces>5408</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2019-11-22T06:44:00Z</dcterms:created>
  <dc:creator>熊猫达人</dc:creator>
  <cp:lastModifiedBy>田来帅-财务</cp:lastModifiedBy>
  <cp:lastPrinted>2021-10-17T01:38:00Z</cp:lastPrinted>
  <dcterms:modified xsi:type="dcterms:W3CDTF">2024-05-21T09:34:27Z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B866F3F31DB247DA8091BCE3A3313171_13</vt:lpwstr>
  </property>
</Properties>
</file>